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4486" w:type="dxa"/>
        <w:jc w:val="center"/>
        <w:tblLayout w:type="fixed"/>
        <w:tblCellMar>
          <w:top w:w="14" w:type="dxa"/>
          <w:left w:w="29" w:type="dxa"/>
          <w:bottom w:w="14" w:type="dxa"/>
          <w:right w:w="29" w:type="dxa"/>
        </w:tblCellMar>
        <w:tblLook w:val="0000" w:firstRow="0" w:lastRow="0" w:firstColumn="0" w:lastColumn="0" w:noHBand="0" w:noVBand="0"/>
      </w:tblPr>
      <w:tblGrid>
        <w:gridCol w:w="2430"/>
        <w:gridCol w:w="2340"/>
        <w:gridCol w:w="1080"/>
        <w:gridCol w:w="3150"/>
        <w:gridCol w:w="1260"/>
        <w:gridCol w:w="1068"/>
        <w:gridCol w:w="1350"/>
        <w:gridCol w:w="990"/>
        <w:gridCol w:w="818"/>
      </w:tblGrid>
      <w:tr w:rsidR="006C2319" w:rsidRPr="001B52EC" w14:paraId="17E2EF19" w14:textId="77777777" w:rsidTr="00AE2800">
        <w:trPr>
          <w:cantSplit/>
          <w:tblHeader/>
          <w:jc w:val="center"/>
        </w:trPr>
        <w:tc>
          <w:tcPr>
            <w:tcW w:w="14486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ACF259E" w14:textId="419E5336" w:rsidR="006C2319" w:rsidRPr="00BA584C" w:rsidRDefault="006C2319" w:rsidP="001C5D51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BA584C">
              <w:rPr>
                <w:rFonts w:asciiTheme="minorHAnsi" w:hAnsiTheme="minorHAnsi" w:cs="Arial"/>
                <w:b/>
                <w:sz w:val="22"/>
                <w:szCs w:val="22"/>
              </w:rPr>
              <w:t xml:space="preserve">Wichita State University </w:t>
            </w:r>
            <w:r w:rsidRPr="00BA584C">
              <w:rPr>
                <w:rFonts w:asciiTheme="minorHAnsi" w:hAnsiTheme="minorHAnsi"/>
                <w:b/>
                <w:sz w:val="22"/>
                <w:szCs w:val="22"/>
              </w:rPr>
              <w:t>Accreditation Report</w:t>
            </w:r>
            <w:r w:rsidR="0028213B" w:rsidRPr="00BA584C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6209DB">
              <w:rPr>
                <w:rFonts w:asciiTheme="minorHAnsi" w:hAnsiTheme="minorHAnsi"/>
                <w:b/>
                <w:sz w:val="22"/>
                <w:szCs w:val="22"/>
              </w:rPr>
              <w:t>AY23-24</w:t>
            </w:r>
          </w:p>
        </w:tc>
      </w:tr>
      <w:tr w:rsidR="004A760B" w:rsidRPr="001B52EC" w14:paraId="172559C0" w14:textId="77777777" w:rsidTr="0043156D">
        <w:trPr>
          <w:cantSplit/>
          <w:tblHeader/>
          <w:jc w:val="center"/>
        </w:trPr>
        <w:tc>
          <w:tcPr>
            <w:tcW w:w="9000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7FB5D9B" w14:textId="30856303" w:rsidR="004A760B" w:rsidRPr="00BA584C" w:rsidRDefault="004A760B" w:rsidP="00BA584C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BA584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Accreditations current</w:t>
            </w:r>
            <w:r w:rsidR="001F6A56" w:rsidRPr="00BA584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</w:t>
            </w:r>
            <w:r w:rsidR="00C559DB" w:rsidRPr="00BA584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as </w:t>
            </w:r>
            <w:r w:rsidR="00B33B00" w:rsidRPr="00BA584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o</w:t>
            </w:r>
            <w:r w:rsidR="00F5529D" w:rsidRPr="00BA584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f</w:t>
            </w:r>
            <w:r w:rsidR="00BA584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</w:t>
            </w:r>
            <w:r w:rsidR="009C29AB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May</w:t>
            </w:r>
            <w:r w:rsidR="006209DB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2024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143071D" w14:textId="77777777" w:rsidR="004A760B" w:rsidRPr="00BA584C" w:rsidRDefault="004A760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06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3748422" w14:textId="77777777" w:rsidR="004A760B" w:rsidRPr="00BA584C" w:rsidRDefault="004A760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7FDC05B" w14:textId="77777777" w:rsidR="004A760B" w:rsidRPr="00BA584C" w:rsidRDefault="004A760B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CC92447" w14:textId="77777777" w:rsidR="004A760B" w:rsidRPr="00BA584C" w:rsidRDefault="004A760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B81A1B4" w14:textId="77777777" w:rsidR="004A760B" w:rsidRPr="00BA584C" w:rsidRDefault="004A760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2832BA" w:rsidRPr="001B52EC" w14:paraId="21C544F4" w14:textId="77777777" w:rsidTr="0043156D">
        <w:trPr>
          <w:cantSplit/>
          <w:tblHeader/>
          <w:jc w:val="center"/>
        </w:trPr>
        <w:tc>
          <w:tcPr>
            <w:tcW w:w="243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EF0C8AF" w14:textId="77777777" w:rsidR="002832BA" w:rsidRPr="00BA584C" w:rsidRDefault="002832BA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bookmarkStart w:id="0" w:name="_Hlk165451198"/>
            <w:r w:rsidRPr="00BA584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College or School</w:t>
            </w:r>
          </w:p>
        </w:tc>
        <w:tc>
          <w:tcPr>
            <w:tcW w:w="23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64FA250" w14:textId="77777777" w:rsidR="002832BA" w:rsidRPr="00BA584C" w:rsidRDefault="002832BA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BA584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Program</w:t>
            </w:r>
          </w:p>
        </w:tc>
        <w:tc>
          <w:tcPr>
            <w:tcW w:w="108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812AE80" w14:textId="77777777" w:rsidR="002832BA" w:rsidRPr="00BA584C" w:rsidRDefault="00F46C03" w:rsidP="00F46C03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BA584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UG/</w:t>
            </w:r>
            <w:r w:rsidR="002832BA" w:rsidRPr="00BA584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GR</w:t>
            </w:r>
          </w:p>
        </w:tc>
        <w:tc>
          <w:tcPr>
            <w:tcW w:w="315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FBD63BA" w14:textId="77777777" w:rsidR="002832BA" w:rsidRPr="00BA584C" w:rsidRDefault="002832BA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BA584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Accrediting Agency</w:t>
            </w:r>
          </w:p>
        </w:tc>
        <w:tc>
          <w:tcPr>
            <w:tcW w:w="126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FA7C0E5" w14:textId="77777777" w:rsidR="002832BA" w:rsidRPr="00BA584C" w:rsidRDefault="002832BA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BA584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Status</w:t>
            </w:r>
          </w:p>
        </w:tc>
        <w:tc>
          <w:tcPr>
            <w:tcW w:w="106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19FE172" w14:textId="77777777" w:rsidR="002832BA" w:rsidRPr="00BA584C" w:rsidRDefault="006C2319" w:rsidP="000918B6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BA584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Effective Year</w:t>
            </w:r>
          </w:p>
        </w:tc>
        <w:tc>
          <w:tcPr>
            <w:tcW w:w="135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D987421" w14:textId="77777777" w:rsidR="002832BA" w:rsidRPr="00BA584C" w:rsidRDefault="002832BA" w:rsidP="000918B6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BA584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Accreditation</w:t>
            </w:r>
            <w:r w:rsidR="000918B6" w:rsidRPr="00BA584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</w:t>
            </w:r>
            <w:r w:rsidRPr="00BA584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Period</w:t>
            </w:r>
          </w:p>
        </w:tc>
        <w:tc>
          <w:tcPr>
            <w:tcW w:w="99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CAC0C28" w14:textId="77777777" w:rsidR="002832BA" w:rsidRPr="00BA584C" w:rsidRDefault="002832BA" w:rsidP="000918B6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BA584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Next Review</w:t>
            </w:r>
            <w:r w:rsidR="000918B6" w:rsidRPr="00BA584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Year</w:t>
            </w:r>
          </w:p>
        </w:tc>
        <w:tc>
          <w:tcPr>
            <w:tcW w:w="81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F5B046B" w14:textId="77777777" w:rsidR="002832BA" w:rsidRPr="00BA584C" w:rsidRDefault="002832BA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BA584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Note</w:t>
            </w:r>
            <w:r w:rsidR="00BF0792" w:rsidRPr="00BA584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s</w:t>
            </w:r>
            <w:r w:rsidRPr="00BA584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*</w:t>
            </w:r>
          </w:p>
        </w:tc>
      </w:tr>
      <w:tr w:rsidR="009C61B2" w:rsidRPr="00233E58" w14:paraId="41AFA0EC" w14:textId="77777777" w:rsidTr="0043156D">
        <w:trPr>
          <w:jc w:val="center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F31471" w14:textId="77777777" w:rsidR="009C61B2" w:rsidRPr="00BA584C" w:rsidRDefault="00B33B00" w:rsidP="00B33B0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BA584C">
              <w:rPr>
                <w:rFonts w:asciiTheme="minorHAnsi" w:hAnsiTheme="minorHAnsi" w:cs="Arial"/>
                <w:noProof/>
                <w:sz w:val="22"/>
                <w:szCs w:val="22"/>
              </w:rPr>
              <w:t xml:space="preserve">Wichita State University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63F7B0" w14:textId="77777777" w:rsidR="009C61B2" w:rsidRPr="00BA584C" w:rsidRDefault="009C61B2" w:rsidP="009C61B2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BA584C">
              <w:rPr>
                <w:rFonts w:asciiTheme="minorHAnsi" w:hAnsiTheme="minorHAnsi" w:cs="Arial"/>
                <w:noProof/>
                <w:sz w:val="22"/>
                <w:szCs w:val="22"/>
              </w:rPr>
              <w:t>Institutional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21DD1A" w14:textId="77777777" w:rsidR="009C61B2" w:rsidRPr="00BA584C" w:rsidRDefault="009C61B2" w:rsidP="00F46C0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BA584C">
              <w:rPr>
                <w:rFonts w:asciiTheme="minorHAnsi" w:hAnsiTheme="minorHAnsi" w:cs="Arial"/>
                <w:noProof/>
                <w:sz w:val="22"/>
                <w:szCs w:val="22"/>
              </w:rPr>
              <w:t>UG/GR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2BF0D5" w14:textId="77777777" w:rsidR="009C61B2" w:rsidRPr="00F05AE7" w:rsidRDefault="009C29AB" w:rsidP="009C61B2">
            <w:pPr>
              <w:rPr>
                <w:rFonts w:asciiTheme="minorHAnsi" w:hAnsiTheme="minorHAnsi" w:cs="Arial"/>
                <w:color w:val="0071BC"/>
                <w:sz w:val="22"/>
                <w:szCs w:val="22"/>
              </w:rPr>
            </w:pPr>
            <w:hyperlink r:id="rId8" w:history="1">
              <w:r w:rsidR="009C61B2" w:rsidRPr="00F05AE7">
                <w:rPr>
                  <w:rStyle w:val="Hyperlink"/>
                  <w:rFonts w:asciiTheme="minorHAnsi" w:hAnsiTheme="minorHAnsi" w:cs="Arial"/>
                  <w:noProof/>
                  <w:color w:val="0071BC"/>
                  <w:sz w:val="22"/>
                  <w:szCs w:val="22"/>
                </w:rPr>
                <w:t>Higher Learning Commission</w:t>
              </w:r>
            </w:hyperlink>
            <w:r w:rsidR="009C61B2" w:rsidRPr="00F05AE7">
              <w:rPr>
                <w:rFonts w:asciiTheme="minorHAnsi" w:hAnsiTheme="minorHAnsi" w:cs="Arial"/>
                <w:noProof/>
                <w:color w:val="0071BC"/>
                <w:sz w:val="22"/>
                <w:szCs w:val="22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C2F2AC" w14:textId="77777777" w:rsidR="009C61B2" w:rsidRPr="00BA584C" w:rsidRDefault="009C61B2" w:rsidP="009C61B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BA584C">
              <w:rPr>
                <w:rFonts w:asciiTheme="minorHAnsi" w:hAnsiTheme="minorHAnsi" w:cs="Arial"/>
                <w:noProof/>
                <w:sz w:val="22"/>
                <w:szCs w:val="22"/>
              </w:rPr>
              <w:t>Accredited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E47B69" w14:textId="77777777" w:rsidR="009C61B2" w:rsidRPr="00BA584C" w:rsidRDefault="00BA1DC2" w:rsidP="009C61B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BA584C">
              <w:rPr>
                <w:rFonts w:asciiTheme="minorHAnsi" w:hAnsiTheme="minorHAnsi" w:cs="Arial"/>
                <w:noProof/>
                <w:sz w:val="22"/>
                <w:szCs w:val="22"/>
              </w:rPr>
              <w:t>2016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5F5D90" w14:textId="77777777" w:rsidR="009C61B2" w:rsidRPr="00BA584C" w:rsidRDefault="009C61B2" w:rsidP="009C61B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BA584C">
              <w:rPr>
                <w:rFonts w:asciiTheme="minorHAnsi" w:hAnsiTheme="minorHAnsi" w:cs="Arial"/>
                <w:noProof/>
                <w:sz w:val="22"/>
                <w:szCs w:val="22"/>
              </w:rPr>
              <w:t>10 years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951EE0" w14:textId="77777777" w:rsidR="009C61B2" w:rsidRPr="00BA584C" w:rsidRDefault="00BA1DC2" w:rsidP="009C61B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BA584C">
              <w:rPr>
                <w:rFonts w:asciiTheme="minorHAnsi" w:hAnsiTheme="minorHAnsi" w:cs="Arial"/>
                <w:noProof/>
                <w:sz w:val="22"/>
                <w:szCs w:val="22"/>
              </w:rPr>
              <w:t>2026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CE4EBD" w14:textId="77777777" w:rsidR="009C61B2" w:rsidRPr="00BA584C" w:rsidRDefault="001A3475" w:rsidP="009C61B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BA584C">
              <w:rPr>
                <w:rFonts w:asciiTheme="minorHAnsi" w:hAnsiTheme="minorHAnsi" w:cs="Arial"/>
                <w:sz w:val="22"/>
                <w:szCs w:val="22"/>
              </w:rPr>
              <w:t>1</w:t>
            </w:r>
          </w:p>
        </w:tc>
      </w:tr>
      <w:tr w:rsidR="004C5C08" w:rsidRPr="001B52EC" w14:paraId="25C47745" w14:textId="77777777" w:rsidTr="0043156D">
        <w:trPr>
          <w:jc w:val="center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BD45BE" w14:textId="77777777" w:rsidR="004C5C08" w:rsidRPr="00BA584C" w:rsidRDefault="004C5C08" w:rsidP="009C61B2">
            <w:pPr>
              <w:rPr>
                <w:rFonts w:asciiTheme="minorHAnsi" w:hAnsiTheme="minorHAnsi" w:cs="Arial"/>
                <w:noProof/>
                <w:sz w:val="22"/>
                <w:szCs w:val="22"/>
              </w:rPr>
            </w:pPr>
            <w:r w:rsidRPr="00BA584C">
              <w:rPr>
                <w:rFonts w:asciiTheme="minorHAnsi" w:hAnsiTheme="minorHAnsi" w:cs="Arial"/>
                <w:noProof/>
                <w:sz w:val="22"/>
                <w:szCs w:val="22"/>
              </w:rPr>
              <w:t>Wichita State University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2952DB" w14:textId="77777777" w:rsidR="004C5C08" w:rsidRPr="00BA584C" w:rsidRDefault="004C5C08" w:rsidP="009C61B2">
            <w:pPr>
              <w:rPr>
                <w:rFonts w:asciiTheme="minorHAnsi" w:hAnsiTheme="minorHAnsi" w:cs="Arial"/>
                <w:noProof/>
                <w:sz w:val="22"/>
                <w:szCs w:val="22"/>
              </w:rPr>
            </w:pPr>
            <w:r w:rsidRPr="00BA584C">
              <w:rPr>
                <w:rFonts w:asciiTheme="minorHAnsi" w:hAnsiTheme="minorHAnsi" w:cs="Arial"/>
                <w:noProof/>
                <w:sz w:val="22"/>
                <w:szCs w:val="22"/>
              </w:rPr>
              <w:t xml:space="preserve">Additional Location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5C6450" w14:textId="77777777" w:rsidR="004C5C08" w:rsidRPr="00BA584C" w:rsidRDefault="004C5C08" w:rsidP="00F46C03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</w:rPr>
            </w:pPr>
            <w:r w:rsidRPr="00BA584C">
              <w:rPr>
                <w:rFonts w:asciiTheme="minorHAnsi" w:hAnsiTheme="minorHAnsi" w:cs="Arial"/>
                <w:noProof/>
                <w:sz w:val="22"/>
                <w:szCs w:val="22"/>
              </w:rPr>
              <w:t>NA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813936" w14:textId="77777777" w:rsidR="004C5C08" w:rsidRPr="00F05AE7" w:rsidRDefault="009C29AB" w:rsidP="009C61B2">
            <w:pPr>
              <w:rPr>
                <w:rFonts w:asciiTheme="minorHAnsi" w:hAnsiTheme="minorHAnsi" w:cs="Arial"/>
                <w:noProof/>
                <w:color w:val="0071BC"/>
                <w:sz w:val="22"/>
                <w:szCs w:val="22"/>
              </w:rPr>
            </w:pPr>
            <w:hyperlink r:id="rId9" w:history="1">
              <w:r w:rsidR="004C5C08" w:rsidRPr="00F05AE7">
                <w:rPr>
                  <w:rStyle w:val="Hyperlink"/>
                  <w:rFonts w:asciiTheme="minorHAnsi" w:hAnsiTheme="minorHAnsi" w:cs="Arial"/>
                  <w:noProof/>
                  <w:color w:val="0071BC"/>
                  <w:sz w:val="22"/>
                  <w:szCs w:val="22"/>
                </w:rPr>
                <w:t>Higher Learning Commission</w:t>
              </w:r>
            </w:hyperlink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7CB90A" w14:textId="77777777" w:rsidR="004C5C08" w:rsidRPr="00BA584C" w:rsidRDefault="004C5C08" w:rsidP="009C61B2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</w:rPr>
            </w:pPr>
            <w:r w:rsidRPr="00BA584C">
              <w:rPr>
                <w:rFonts w:asciiTheme="minorHAnsi" w:hAnsiTheme="minorHAnsi" w:cs="Arial"/>
                <w:noProof/>
                <w:sz w:val="22"/>
                <w:szCs w:val="22"/>
              </w:rPr>
              <w:t>Accredited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D3882D" w14:textId="77777777" w:rsidR="004C5C08" w:rsidRPr="00BA584C" w:rsidRDefault="004C5C08" w:rsidP="009C61B2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</w:rPr>
            </w:pPr>
            <w:r w:rsidRPr="00BA584C">
              <w:rPr>
                <w:rFonts w:asciiTheme="minorHAnsi" w:hAnsiTheme="minorHAnsi" w:cs="Arial"/>
                <w:noProof/>
                <w:sz w:val="22"/>
                <w:szCs w:val="22"/>
              </w:rPr>
              <w:t>2019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1C147F" w14:textId="77777777" w:rsidR="004C5C08" w:rsidRPr="00BA584C" w:rsidRDefault="004C5C08" w:rsidP="009C61B2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</w:rPr>
            </w:pPr>
            <w:r w:rsidRPr="00BA584C">
              <w:rPr>
                <w:rFonts w:asciiTheme="minorHAnsi" w:hAnsiTheme="minorHAnsi" w:cs="Arial"/>
                <w:noProof/>
                <w:sz w:val="22"/>
                <w:szCs w:val="22"/>
              </w:rPr>
              <w:t>NA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4B0037" w14:textId="77777777" w:rsidR="004C5C08" w:rsidRPr="00BA584C" w:rsidRDefault="004C5C08" w:rsidP="009C61B2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</w:rPr>
            </w:pPr>
            <w:r w:rsidRPr="00BA584C">
              <w:rPr>
                <w:rFonts w:asciiTheme="minorHAnsi" w:hAnsiTheme="minorHAnsi" w:cs="Arial"/>
                <w:noProof/>
                <w:sz w:val="22"/>
                <w:szCs w:val="22"/>
              </w:rPr>
              <w:t>2026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53FAAB" w14:textId="77777777" w:rsidR="004C5C08" w:rsidRPr="00BA584C" w:rsidRDefault="001A3475" w:rsidP="009C61B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BA584C">
              <w:rPr>
                <w:rFonts w:asciiTheme="minorHAnsi" w:hAnsiTheme="minorHAnsi" w:cs="Arial"/>
                <w:sz w:val="22"/>
                <w:szCs w:val="22"/>
              </w:rPr>
              <w:t>2</w:t>
            </w:r>
          </w:p>
        </w:tc>
      </w:tr>
      <w:tr w:rsidR="00EC2B44" w:rsidRPr="001B52EC" w14:paraId="5F8913F1" w14:textId="77777777" w:rsidTr="009D18ED">
        <w:trPr>
          <w:jc w:val="center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20635C" w14:textId="323DF8FD" w:rsidR="00EC2B44" w:rsidRPr="00BA584C" w:rsidRDefault="00EC2B44" w:rsidP="009C61B2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BA584C">
              <w:rPr>
                <w:rFonts w:asciiTheme="minorHAnsi" w:hAnsiTheme="minorHAnsi" w:cs="Arial"/>
                <w:noProof/>
                <w:sz w:val="22"/>
                <w:szCs w:val="22"/>
              </w:rPr>
              <w:t>Barton School of Business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90C3B2" w14:textId="77777777" w:rsidR="00EC2B44" w:rsidRPr="00BA584C" w:rsidRDefault="00EC2B44" w:rsidP="009C61B2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BA584C">
              <w:rPr>
                <w:rFonts w:asciiTheme="minorHAnsi" w:hAnsiTheme="minorHAnsi" w:cs="Arial"/>
                <w:noProof/>
                <w:sz w:val="22"/>
                <w:szCs w:val="22"/>
              </w:rPr>
              <w:t>Accountancy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B0667E" w14:textId="77777777" w:rsidR="00EC2B44" w:rsidRPr="00BA584C" w:rsidRDefault="00EC2B44" w:rsidP="00F46C0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BA584C">
              <w:rPr>
                <w:rFonts w:asciiTheme="minorHAnsi" w:hAnsiTheme="minorHAnsi" w:cs="Arial"/>
                <w:noProof/>
                <w:sz w:val="22"/>
                <w:szCs w:val="22"/>
              </w:rPr>
              <w:t>UG/GR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58E003" w14:textId="77777777" w:rsidR="00EC2B44" w:rsidRPr="00F05AE7" w:rsidRDefault="009C29AB" w:rsidP="009C61B2">
            <w:pPr>
              <w:rPr>
                <w:rFonts w:asciiTheme="minorHAnsi" w:hAnsiTheme="minorHAnsi" w:cs="Arial"/>
                <w:color w:val="0071BC"/>
                <w:sz w:val="22"/>
                <w:szCs w:val="22"/>
              </w:rPr>
            </w:pPr>
            <w:hyperlink r:id="rId10" w:history="1">
              <w:r w:rsidR="00EC2B44" w:rsidRPr="00F05AE7">
                <w:rPr>
                  <w:rStyle w:val="Hyperlink"/>
                  <w:rFonts w:asciiTheme="minorHAnsi" w:hAnsiTheme="minorHAnsi" w:cs="Arial"/>
                  <w:noProof/>
                  <w:color w:val="0071BC"/>
                  <w:sz w:val="22"/>
                  <w:szCs w:val="22"/>
                </w:rPr>
                <w:t>AACSB International: The Association to Advance Collegiate Schools of Business</w:t>
              </w:r>
            </w:hyperlink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96D731" w14:textId="77777777" w:rsidR="00EC2B44" w:rsidRPr="00BA584C" w:rsidRDefault="00EC2B44" w:rsidP="009C61B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BA584C">
              <w:rPr>
                <w:rFonts w:asciiTheme="minorHAnsi" w:hAnsiTheme="minorHAnsi" w:cs="Arial"/>
                <w:noProof/>
                <w:sz w:val="22"/>
                <w:szCs w:val="22"/>
              </w:rPr>
              <w:t>Accredited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CA2F46" w14:textId="03C914A7" w:rsidR="00EC2B44" w:rsidRPr="00BA584C" w:rsidRDefault="00EC2B44" w:rsidP="009C61B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noProof/>
                <w:sz w:val="22"/>
                <w:szCs w:val="22"/>
              </w:rPr>
              <w:t>2023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8433F2" w14:textId="77777777" w:rsidR="00EC2B44" w:rsidRPr="00BA584C" w:rsidRDefault="00EC2B44" w:rsidP="009C61B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BA584C">
              <w:rPr>
                <w:rFonts w:asciiTheme="minorHAnsi" w:hAnsiTheme="minorHAnsi" w:cs="Arial"/>
                <w:noProof/>
                <w:sz w:val="22"/>
                <w:szCs w:val="22"/>
              </w:rPr>
              <w:t>5 years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C9A880" w14:textId="1F26CD87" w:rsidR="00EC2B44" w:rsidRPr="00BA584C" w:rsidRDefault="00EC2B44" w:rsidP="009C61B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BA584C">
              <w:rPr>
                <w:rFonts w:asciiTheme="minorHAnsi" w:hAnsiTheme="minorHAnsi" w:cs="Arial"/>
                <w:noProof/>
                <w:sz w:val="22"/>
                <w:szCs w:val="22"/>
              </w:rPr>
              <w:t>202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8</w:t>
            </w:r>
          </w:p>
        </w:tc>
        <w:tc>
          <w:tcPr>
            <w:tcW w:w="81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65B05E" w14:textId="77777777" w:rsidR="00EC2B44" w:rsidRPr="00BA584C" w:rsidRDefault="00EC2B44" w:rsidP="009C61B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BA584C">
              <w:rPr>
                <w:rFonts w:asciiTheme="minorHAnsi" w:hAnsiTheme="minorHAnsi" w:cs="Arial"/>
                <w:sz w:val="22"/>
                <w:szCs w:val="22"/>
              </w:rPr>
              <w:t>3</w:t>
            </w:r>
          </w:p>
          <w:p w14:paraId="4D520B51" w14:textId="62B8B3BA" w:rsidR="00EC2B44" w:rsidRPr="00BA584C" w:rsidRDefault="00EC2B44" w:rsidP="008E51B4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C2B44" w:rsidRPr="001B52EC" w14:paraId="3EA68EB8" w14:textId="77777777" w:rsidTr="009D18ED">
        <w:trPr>
          <w:jc w:val="center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CEE582" w14:textId="77777777" w:rsidR="00EC2B44" w:rsidRPr="00BA584C" w:rsidRDefault="00EC2B44" w:rsidP="008E51B4">
            <w:r w:rsidRPr="00BA584C">
              <w:rPr>
                <w:rFonts w:asciiTheme="minorHAnsi" w:hAnsiTheme="minorHAnsi" w:cs="Arial"/>
                <w:noProof/>
                <w:sz w:val="22"/>
                <w:szCs w:val="22"/>
              </w:rPr>
              <w:t>Barton School of Business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4787B7" w14:textId="77777777" w:rsidR="00EC2B44" w:rsidRPr="00BA584C" w:rsidRDefault="00EC2B44" w:rsidP="008E51B4">
            <w:r w:rsidRPr="00BA584C">
              <w:rPr>
                <w:rFonts w:asciiTheme="minorHAnsi" w:hAnsiTheme="minorHAnsi" w:cs="Arial"/>
                <w:noProof/>
                <w:sz w:val="22"/>
                <w:szCs w:val="22"/>
              </w:rPr>
              <w:t>Business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2E4900" w14:textId="77777777" w:rsidR="00EC2B44" w:rsidRPr="00BA584C" w:rsidRDefault="00EC2B44" w:rsidP="00D94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584C">
              <w:rPr>
                <w:rFonts w:asciiTheme="minorHAnsi" w:hAnsiTheme="minorHAnsi" w:cs="Arial"/>
                <w:noProof/>
                <w:sz w:val="22"/>
                <w:szCs w:val="22"/>
              </w:rPr>
              <w:t>UG/GR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B376D0" w14:textId="77777777" w:rsidR="00EC2B44" w:rsidRPr="00F05AE7" w:rsidRDefault="009C29AB" w:rsidP="008E51B4">
            <w:pPr>
              <w:rPr>
                <w:rFonts w:ascii="Arial" w:hAnsi="Arial" w:cs="Arial"/>
                <w:color w:val="0071BC"/>
                <w:sz w:val="20"/>
                <w:szCs w:val="20"/>
              </w:rPr>
            </w:pPr>
            <w:hyperlink r:id="rId11" w:history="1">
              <w:r w:rsidR="00EC2B44" w:rsidRPr="00F05AE7">
                <w:rPr>
                  <w:rStyle w:val="Hyperlink"/>
                  <w:rFonts w:asciiTheme="minorHAnsi" w:hAnsiTheme="minorHAnsi" w:cs="Arial"/>
                  <w:noProof/>
                  <w:color w:val="0071BC"/>
                  <w:sz w:val="22"/>
                  <w:szCs w:val="22"/>
                </w:rPr>
                <w:t>AACSB International: The Association to Advance Collegiate Schools of Business</w:t>
              </w:r>
            </w:hyperlink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E20666" w14:textId="77777777" w:rsidR="00EC2B44" w:rsidRPr="00BA584C" w:rsidRDefault="00EC2B44" w:rsidP="008E51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1" w:name="Text6"/>
            <w:r w:rsidRPr="00BA584C">
              <w:rPr>
                <w:rFonts w:ascii="Arial" w:hAnsi="Arial" w:cs="Arial"/>
                <w:noProof/>
                <w:sz w:val="20"/>
                <w:szCs w:val="20"/>
              </w:rPr>
              <w:t>Accredited</w:t>
            </w:r>
            <w:bookmarkEnd w:id="1"/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1C1BD7" w14:textId="4E2A8E45" w:rsidR="00EC2B44" w:rsidRPr="00BA584C" w:rsidRDefault="00EC2B44" w:rsidP="008E51B4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noProof/>
                <w:sz w:val="22"/>
                <w:szCs w:val="22"/>
              </w:rPr>
              <w:t>2023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650E6E" w14:textId="77777777" w:rsidR="00EC2B44" w:rsidRPr="00BA584C" w:rsidRDefault="00EC2B44" w:rsidP="008E51B4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BA584C">
              <w:rPr>
                <w:rFonts w:asciiTheme="minorHAnsi" w:hAnsiTheme="minorHAnsi" w:cs="Arial"/>
                <w:noProof/>
                <w:sz w:val="22"/>
                <w:szCs w:val="22"/>
              </w:rPr>
              <w:t>5 years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E7529F" w14:textId="66DF2F20" w:rsidR="00EC2B44" w:rsidRPr="00BA584C" w:rsidRDefault="00EC2B44" w:rsidP="007E7A27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BA584C">
              <w:rPr>
                <w:rFonts w:asciiTheme="minorHAnsi" w:hAnsiTheme="minorHAnsi" w:cs="Arial"/>
                <w:noProof/>
                <w:sz w:val="22"/>
                <w:szCs w:val="22"/>
              </w:rPr>
              <w:t>202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8</w:t>
            </w:r>
          </w:p>
        </w:tc>
        <w:tc>
          <w:tcPr>
            <w:tcW w:w="8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59949A" w14:textId="7EBBB041" w:rsidR="00EC2B44" w:rsidRPr="00BA584C" w:rsidRDefault="00EC2B44" w:rsidP="008E51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7A99" w:rsidRPr="001B52EC" w14:paraId="5E3D4A67" w14:textId="77777777" w:rsidTr="0043156D">
        <w:trPr>
          <w:jc w:val="center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BDFA38" w14:textId="5A53B6FB" w:rsidR="00587A99" w:rsidRPr="00BA584C" w:rsidRDefault="00587A99" w:rsidP="009C61B2">
            <w:pPr>
              <w:rPr>
                <w:rFonts w:asciiTheme="minorHAnsi" w:hAnsiTheme="minorHAnsi" w:cs="Arial"/>
                <w:noProof/>
                <w:sz w:val="22"/>
                <w:szCs w:val="22"/>
              </w:rPr>
            </w:pPr>
            <w:r w:rsidRPr="00BA584C">
              <w:rPr>
                <w:rFonts w:asciiTheme="minorHAnsi" w:hAnsiTheme="minorHAnsi" w:cs="Arial"/>
                <w:noProof/>
                <w:sz w:val="22"/>
                <w:szCs w:val="22"/>
              </w:rPr>
              <w:t>Applied Studies</w:t>
            </w:r>
            <w:r w:rsidR="00FE4F9A">
              <w:rPr>
                <w:rFonts w:asciiTheme="minorHAnsi" w:hAnsiTheme="minorHAnsi" w:cs="Arial"/>
                <w:noProof/>
                <w:sz w:val="22"/>
                <w:szCs w:val="22"/>
              </w:rPr>
              <w:t>*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34F3DD" w14:textId="2B2C0010" w:rsidR="00587A99" w:rsidRPr="00BA584C" w:rsidRDefault="00235CC5" w:rsidP="009C61B2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BA584C">
              <w:rPr>
                <w:rFonts w:ascii="Arial" w:hAnsi="Arial" w:cs="Arial"/>
                <w:sz w:val="20"/>
              </w:rPr>
              <w:t xml:space="preserve">Counseling - Clinical Mental Health and School </w:t>
            </w:r>
            <w:r w:rsidR="00EC1414">
              <w:rPr>
                <w:rFonts w:ascii="Arial" w:hAnsi="Arial" w:cs="Arial"/>
                <w:sz w:val="20"/>
              </w:rPr>
              <w:t xml:space="preserve">Counseling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7C1DA2" w14:textId="77777777" w:rsidR="00587A99" w:rsidRPr="00BA584C" w:rsidRDefault="00587A99" w:rsidP="00F46C03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</w:rPr>
            </w:pPr>
            <w:r w:rsidRPr="00BA584C">
              <w:rPr>
                <w:rFonts w:asciiTheme="minorHAnsi" w:hAnsiTheme="minorHAnsi" w:cs="Arial"/>
                <w:noProof/>
                <w:sz w:val="22"/>
                <w:szCs w:val="22"/>
              </w:rPr>
              <w:t>GR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899A1B" w14:textId="620110C8" w:rsidR="00587A99" w:rsidRPr="00F05AE7" w:rsidRDefault="009C29AB" w:rsidP="00411D35">
            <w:pPr>
              <w:rPr>
                <w:rFonts w:asciiTheme="minorHAnsi" w:hAnsiTheme="minorHAnsi" w:cstheme="minorHAnsi"/>
                <w:color w:val="0071BC"/>
                <w:sz w:val="22"/>
                <w:szCs w:val="22"/>
              </w:rPr>
            </w:pPr>
            <w:hyperlink r:id="rId12" w:history="1">
              <w:r w:rsidR="00FE4F9A" w:rsidRPr="00F05AE7">
                <w:rPr>
                  <w:rStyle w:val="Hyperlink"/>
                  <w:rFonts w:asciiTheme="minorHAnsi" w:hAnsiTheme="minorHAnsi" w:cstheme="minorHAnsi"/>
                  <w:color w:val="0071BC"/>
                  <w:sz w:val="22"/>
                  <w:szCs w:val="22"/>
                </w:rPr>
                <w:t>CACREP: Council for Accreditation of Counseling and Related Educational Programs</w:t>
              </w:r>
            </w:hyperlink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E9D7DF" w14:textId="556E1BF2" w:rsidR="00587A99" w:rsidRPr="00BA584C" w:rsidRDefault="00EC1414" w:rsidP="009C61B2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</w:rPr>
            </w:pPr>
            <w:r>
              <w:rPr>
                <w:rFonts w:asciiTheme="minorHAnsi" w:hAnsiTheme="minorHAnsi" w:cs="Arial"/>
                <w:noProof/>
                <w:sz w:val="22"/>
                <w:szCs w:val="22"/>
              </w:rPr>
              <w:t>Accredited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0B6C97" w14:textId="5AA27C55" w:rsidR="00587A99" w:rsidRPr="00BA584C" w:rsidRDefault="00EC1414" w:rsidP="009C61B2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</w:rPr>
            </w:pPr>
            <w:r>
              <w:rPr>
                <w:rFonts w:asciiTheme="minorHAnsi" w:hAnsiTheme="minorHAnsi" w:cs="Arial"/>
                <w:noProof/>
                <w:sz w:val="22"/>
                <w:szCs w:val="22"/>
              </w:rPr>
              <w:t>2021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51A9E2" w14:textId="2A3BD683" w:rsidR="00587A99" w:rsidRPr="00BA584C" w:rsidRDefault="00E27B43" w:rsidP="009C61B2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</w:rPr>
            </w:pPr>
            <w:r>
              <w:rPr>
                <w:rFonts w:asciiTheme="minorHAnsi" w:hAnsiTheme="minorHAnsi" w:cs="Arial"/>
                <w:noProof/>
                <w:sz w:val="22"/>
                <w:szCs w:val="22"/>
              </w:rPr>
              <w:t>8 years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EF1274" w14:textId="70455A0D" w:rsidR="00587A99" w:rsidRPr="00BA584C" w:rsidRDefault="00EC1414" w:rsidP="007F2626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</w:rPr>
            </w:pPr>
            <w:r>
              <w:rPr>
                <w:rFonts w:asciiTheme="minorHAnsi" w:hAnsiTheme="minorHAnsi" w:cs="Arial"/>
                <w:noProof/>
                <w:sz w:val="22"/>
                <w:szCs w:val="22"/>
              </w:rPr>
              <w:t>2029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A3AD53" w14:textId="62CA55C0" w:rsidR="00587A99" w:rsidRPr="00BA584C" w:rsidRDefault="007F20A7" w:rsidP="009C61B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8</w:t>
            </w:r>
          </w:p>
        </w:tc>
      </w:tr>
      <w:tr w:rsidR="00FE4F9A" w:rsidRPr="001B52EC" w14:paraId="1ABB443E" w14:textId="77777777" w:rsidTr="0043156D">
        <w:trPr>
          <w:jc w:val="center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5C37FE" w14:textId="03D3697A" w:rsidR="00FE4F9A" w:rsidRPr="00BA584C" w:rsidRDefault="00FE4F9A" w:rsidP="00FE4F9A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B97F2A">
              <w:rPr>
                <w:rFonts w:asciiTheme="minorHAnsi" w:hAnsiTheme="minorHAnsi" w:cs="Arial"/>
                <w:noProof/>
                <w:sz w:val="22"/>
                <w:szCs w:val="22"/>
              </w:rPr>
              <w:t>Applied Studies*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DCFEAA" w14:textId="77777777" w:rsidR="00FE4F9A" w:rsidRPr="00BA584C" w:rsidRDefault="00FE4F9A" w:rsidP="00FE4F9A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BA584C">
              <w:rPr>
                <w:rFonts w:asciiTheme="minorHAnsi" w:hAnsiTheme="minorHAnsi" w:cs="Arial"/>
                <w:noProof/>
                <w:sz w:val="22"/>
                <w:szCs w:val="22"/>
              </w:rPr>
              <w:t>Teacher Education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228F1B" w14:textId="77777777" w:rsidR="00FE4F9A" w:rsidRPr="00BA584C" w:rsidRDefault="00FE4F9A" w:rsidP="00FE4F9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BA584C">
              <w:rPr>
                <w:rFonts w:asciiTheme="minorHAnsi" w:hAnsiTheme="minorHAnsi" w:cs="Arial"/>
                <w:noProof/>
                <w:sz w:val="22"/>
                <w:szCs w:val="22"/>
              </w:rPr>
              <w:t>UG/GR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D8E65B" w14:textId="3340B115" w:rsidR="00FE4F9A" w:rsidRPr="00F05AE7" w:rsidRDefault="009C29AB" w:rsidP="00FE4F9A">
            <w:pPr>
              <w:rPr>
                <w:rFonts w:asciiTheme="minorHAnsi" w:hAnsiTheme="minorHAnsi" w:cs="Arial"/>
                <w:color w:val="0071BC"/>
                <w:sz w:val="22"/>
                <w:szCs w:val="22"/>
              </w:rPr>
            </w:pPr>
            <w:hyperlink r:id="rId13" w:history="1">
              <w:r w:rsidR="00FE4F9A" w:rsidRPr="00F05AE7">
                <w:rPr>
                  <w:rStyle w:val="Hyperlink"/>
                  <w:rFonts w:asciiTheme="minorHAnsi" w:hAnsiTheme="minorHAnsi" w:cs="Arial"/>
                  <w:noProof/>
                  <w:color w:val="0071BC"/>
                  <w:sz w:val="22"/>
                  <w:szCs w:val="22"/>
                </w:rPr>
                <w:t>CAEP: Council for the Accreditation of Educator Preparation</w:t>
              </w:r>
            </w:hyperlink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0A3250" w14:textId="77777777" w:rsidR="00FE4F9A" w:rsidRPr="00BA584C" w:rsidRDefault="00FE4F9A" w:rsidP="00FE4F9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BA584C">
              <w:rPr>
                <w:rFonts w:asciiTheme="minorHAnsi" w:hAnsiTheme="minorHAnsi" w:cs="Arial"/>
                <w:noProof/>
                <w:sz w:val="22"/>
                <w:szCs w:val="22"/>
              </w:rPr>
              <w:t>Accredited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38E747" w14:textId="01D2BACE" w:rsidR="00FE4F9A" w:rsidRPr="00BA584C" w:rsidRDefault="00FE4F9A" w:rsidP="00FE4F9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noProof/>
                <w:sz w:val="22"/>
                <w:szCs w:val="22"/>
              </w:rPr>
              <w:t>2</w:t>
            </w:r>
            <w:r w:rsidR="0043156D">
              <w:rPr>
                <w:rFonts w:asciiTheme="minorHAnsi" w:hAnsiTheme="minorHAnsi" w:cs="Arial"/>
                <w:noProof/>
                <w:sz w:val="22"/>
                <w:szCs w:val="22"/>
              </w:rPr>
              <w:t>017/2021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0D5BD1" w14:textId="3EDBAFD3" w:rsidR="00FE4F9A" w:rsidRPr="00BA584C" w:rsidRDefault="0043156D" w:rsidP="00FE4F9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noProof/>
                <w:sz w:val="22"/>
                <w:szCs w:val="22"/>
              </w:rPr>
              <w:t xml:space="preserve">7 </w:t>
            </w:r>
            <w:r w:rsidR="00FE4F9A" w:rsidRPr="00BA584C">
              <w:rPr>
                <w:rFonts w:asciiTheme="minorHAnsi" w:hAnsiTheme="minorHAnsi" w:cs="Arial"/>
                <w:noProof/>
                <w:sz w:val="22"/>
                <w:szCs w:val="22"/>
              </w:rPr>
              <w:t>years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8856A2" w14:textId="2C493533" w:rsidR="00FE4F9A" w:rsidRPr="00BA584C" w:rsidRDefault="00FE4F9A" w:rsidP="00FE4F9A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</w:rPr>
            </w:pPr>
            <w:r w:rsidRPr="00BA584C">
              <w:rPr>
                <w:rFonts w:asciiTheme="minorHAnsi" w:hAnsiTheme="minorHAnsi" w:cs="Arial"/>
                <w:noProof/>
                <w:sz w:val="22"/>
                <w:szCs w:val="22"/>
              </w:rPr>
              <w:t>202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7092C5" w14:textId="0606752D" w:rsidR="00FE4F9A" w:rsidRPr="00BA584C" w:rsidRDefault="007F20A7" w:rsidP="00FE4F9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6</w:t>
            </w:r>
          </w:p>
        </w:tc>
      </w:tr>
      <w:tr w:rsidR="00FE4F9A" w:rsidRPr="001B52EC" w14:paraId="32D2CB73" w14:textId="77777777" w:rsidTr="0043156D">
        <w:trPr>
          <w:jc w:val="center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35CC9A" w14:textId="7C47D73C" w:rsidR="00FE4F9A" w:rsidRPr="00BA584C" w:rsidRDefault="00FE4F9A" w:rsidP="00FE4F9A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B97F2A">
              <w:rPr>
                <w:rFonts w:asciiTheme="minorHAnsi" w:hAnsiTheme="minorHAnsi" w:cs="Arial"/>
                <w:noProof/>
                <w:sz w:val="22"/>
                <w:szCs w:val="22"/>
              </w:rPr>
              <w:t>Applied Studies*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F6EDC3" w14:textId="77777777" w:rsidR="00FE4F9A" w:rsidRPr="00BA584C" w:rsidRDefault="00FE4F9A" w:rsidP="00FE4F9A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BA584C">
              <w:rPr>
                <w:rFonts w:asciiTheme="minorHAnsi" w:hAnsiTheme="minorHAnsi" w:cs="Arial"/>
                <w:noProof/>
                <w:sz w:val="22"/>
                <w:szCs w:val="22"/>
              </w:rPr>
              <w:t>Teacher Education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0C2610" w14:textId="77777777" w:rsidR="00FE4F9A" w:rsidRPr="00BA584C" w:rsidRDefault="00FE4F9A" w:rsidP="00FE4F9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BA584C">
              <w:rPr>
                <w:rFonts w:asciiTheme="minorHAnsi" w:hAnsiTheme="minorHAnsi" w:cs="Arial"/>
                <w:noProof/>
                <w:sz w:val="22"/>
                <w:szCs w:val="22"/>
              </w:rPr>
              <w:t>UG/GR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1CED96" w14:textId="77777777" w:rsidR="00FE4F9A" w:rsidRPr="00F05AE7" w:rsidRDefault="009C29AB" w:rsidP="00FE4F9A">
            <w:pPr>
              <w:rPr>
                <w:rFonts w:asciiTheme="minorHAnsi" w:hAnsiTheme="minorHAnsi" w:cs="Arial"/>
                <w:color w:val="0071BC"/>
                <w:sz w:val="22"/>
                <w:szCs w:val="22"/>
              </w:rPr>
            </w:pPr>
            <w:hyperlink r:id="rId14" w:history="1">
              <w:r w:rsidR="00FE4F9A" w:rsidRPr="00F05AE7">
                <w:rPr>
                  <w:rStyle w:val="Hyperlink"/>
                  <w:rFonts w:asciiTheme="minorHAnsi" w:hAnsiTheme="minorHAnsi" w:cs="Arial"/>
                  <w:noProof/>
                  <w:color w:val="0071BC"/>
                  <w:sz w:val="22"/>
                  <w:szCs w:val="22"/>
                </w:rPr>
                <w:t>Kansas State Board of Education</w:t>
              </w:r>
            </w:hyperlink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D348B2" w14:textId="77777777" w:rsidR="00FE4F9A" w:rsidRPr="00BA584C" w:rsidRDefault="00FE4F9A" w:rsidP="00FE4F9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BA584C">
              <w:rPr>
                <w:rFonts w:asciiTheme="minorHAnsi" w:hAnsiTheme="minorHAnsi" w:cs="Arial"/>
                <w:noProof/>
                <w:sz w:val="22"/>
                <w:szCs w:val="22"/>
              </w:rPr>
              <w:t>Accredited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9886CB" w14:textId="12B19075" w:rsidR="00FE4F9A" w:rsidRPr="00BA584C" w:rsidRDefault="006209DB" w:rsidP="00FE4F9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noProof/>
                <w:sz w:val="22"/>
                <w:szCs w:val="22"/>
              </w:rPr>
              <w:t>2024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77E114" w14:textId="4B549F5C" w:rsidR="00FE4F9A" w:rsidRPr="00BA584C" w:rsidRDefault="004B2139" w:rsidP="00FE4F9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noProof/>
                <w:sz w:val="22"/>
                <w:szCs w:val="22"/>
              </w:rPr>
              <w:t>5</w:t>
            </w:r>
            <w:r w:rsidR="00FE4F9A" w:rsidRPr="00BA584C">
              <w:rPr>
                <w:rFonts w:asciiTheme="minorHAnsi" w:hAnsiTheme="minorHAnsi" w:cs="Arial"/>
                <w:noProof/>
                <w:sz w:val="22"/>
                <w:szCs w:val="22"/>
              </w:rPr>
              <w:t xml:space="preserve"> years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02931B" w14:textId="3D5CBBC1" w:rsidR="00FE4F9A" w:rsidRPr="00BA584C" w:rsidRDefault="006209DB" w:rsidP="00FE4F9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noProof/>
                <w:sz w:val="22"/>
                <w:szCs w:val="22"/>
              </w:rPr>
              <w:t>2029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D260A7" w14:textId="254103BD" w:rsidR="00FE4F9A" w:rsidRPr="00BA584C" w:rsidRDefault="007F20A7" w:rsidP="00FE4F9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7</w:t>
            </w:r>
          </w:p>
        </w:tc>
      </w:tr>
      <w:bookmarkEnd w:id="0"/>
      <w:tr w:rsidR="00FE4F9A" w:rsidRPr="001B52EC" w14:paraId="584B48EC" w14:textId="77777777" w:rsidTr="0043156D">
        <w:trPr>
          <w:jc w:val="center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D3BA04" w14:textId="3A65A367" w:rsidR="00FE4F9A" w:rsidRPr="00BA584C" w:rsidRDefault="00FE4F9A" w:rsidP="00FE4F9A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B97F2A">
              <w:rPr>
                <w:rFonts w:asciiTheme="minorHAnsi" w:hAnsiTheme="minorHAnsi" w:cs="Arial"/>
                <w:noProof/>
                <w:sz w:val="22"/>
                <w:szCs w:val="22"/>
              </w:rPr>
              <w:t>Applied Studies*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9410FB" w14:textId="77777777" w:rsidR="00FE4F9A" w:rsidRPr="00BA584C" w:rsidRDefault="00FE4F9A" w:rsidP="00FE4F9A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BA584C">
              <w:rPr>
                <w:rFonts w:asciiTheme="minorHAnsi" w:hAnsiTheme="minorHAnsi" w:cs="Arial"/>
                <w:noProof/>
                <w:sz w:val="22"/>
                <w:szCs w:val="22"/>
              </w:rPr>
              <w:t>Athletic Training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5C4BBF" w14:textId="77777777" w:rsidR="00FE4F9A" w:rsidRPr="00BA584C" w:rsidRDefault="00FE4F9A" w:rsidP="00FE4F9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BA584C">
              <w:rPr>
                <w:rFonts w:asciiTheme="minorHAnsi" w:hAnsiTheme="minorHAnsi" w:cs="Arial"/>
                <w:noProof/>
                <w:sz w:val="22"/>
                <w:szCs w:val="22"/>
              </w:rPr>
              <w:t>UG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D29AB5" w14:textId="641D06D6" w:rsidR="00FE4F9A" w:rsidRPr="00F05AE7" w:rsidRDefault="009C29AB" w:rsidP="00FE4F9A">
            <w:pPr>
              <w:rPr>
                <w:rFonts w:asciiTheme="minorHAnsi" w:hAnsiTheme="minorHAnsi" w:cs="Arial"/>
                <w:color w:val="0071BC"/>
                <w:sz w:val="22"/>
                <w:szCs w:val="22"/>
              </w:rPr>
            </w:pPr>
            <w:hyperlink r:id="rId15" w:history="1">
              <w:r w:rsidR="00AF3DE6" w:rsidRPr="00F05AE7">
                <w:rPr>
                  <w:rStyle w:val="Hyperlink"/>
                  <w:rFonts w:asciiTheme="minorHAnsi" w:hAnsiTheme="minorHAnsi" w:cs="Arial"/>
                  <w:noProof/>
                  <w:color w:val="0071BC"/>
                  <w:sz w:val="22"/>
                  <w:szCs w:val="22"/>
                </w:rPr>
                <w:t>CAATE: Commission on Accreditation of  Athletic Training Education</w:t>
              </w:r>
            </w:hyperlink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85CDB2" w14:textId="77777777" w:rsidR="00FE4F9A" w:rsidRPr="00BA584C" w:rsidRDefault="00FE4F9A" w:rsidP="00FE4F9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BA584C">
              <w:rPr>
                <w:rFonts w:asciiTheme="minorHAnsi" w:hAnsiTheme="minorHAnsi" w:cs="Arial"/>
                <w:noProof/>
                <w:sz w:val="22"/>
                <w:szCs w:val="22"/>
              </w:rPr>
              <w:t>Accredited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310B7E" w14:textId="5716333E" w:rsidR="00FE4F9A" w:rsidRPr="00BA584C" w:rsidRDefault="00F66637" w:rsidP="00FE4F9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noProof/>
                <w:sz w:val="22"/>
                <w:szCs w:val="22"/>
              </w:rPr>
              <w:t>2023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92B4D7" w14:textId="77777777" w:rsidR="00FE4F9A" w:rsidRPr="00BA584C" w:rsidRDefault="00FE4F9A" w:rsidP="00FE4F9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BA584C">
              <w:rPr>
                <w:rFonts w:asciiTheme="minorHAnsi" w:hAnsiTheme="minorHAnsi" w:cs="Arial"/>
                <w:sz w:val="22"/>
                <w:szCs w:val="22"/>
              </w:rPr>
              <w:t>10</w:t>
            </w:r>
            <w:r w:rsidRPr="00BA584C">
              <w:rPr>
                <w:rFonts w:asciiTheme="minorHAnsi" w:hAnsiTheme="minorHAnsi" w:cs="Arial"/>
                <w:noProof/>
                <w:sz w:val="22"/>
                <w:szCs w:val="22"/>
              </w:rPr>
              <w:t xml:space="preserve"> years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3094AA" w14:textId="4E62C693" w:rsidR="00FE4F9A" w:rsidRPr="00BA584C" w:rsidRDefault="00F66637" w:rsidP="00FE4F9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noProof/>
                <w:sz w:val="22"/>
                <w:szCs w:val="22"/>
              </w:rPr>
              <w:t>2033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C421A3" w14:textId="5BF7A856" w:rsidR="00FE4F9A" w:rsidRPr="00BA584C" w:rsidRDefault="007F20A7" w:rsidP="00FE4F9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9</w:t>
            </w:r>
          </w:p>
        </w:tc>
      </w:tr>
      <w:tr w:rsidR="00FE4F9A" w:rsidRPr="001B52EC" w14:paraId="637517FA" w14:textId="77777777" w:rsidTr="0043156D">
        <w:trPr>
          <w:jc w:val="center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39765A" w14:textId="27E12F71" w:rsidR="00FE4F9A" w:rsidRPr="00BA584C" w:rsidRDefault="00FE4F9A" w:rsidP="00FE4F9A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B97F2A">
              <w:rPr>
                <w:rFonts w:asciiTheme="minorHAnsi" w:hAnsiTheme="minorHAnsi" w:cs="Arial"/>
                <w:noProof/>
                <w:sz w:val="22"/>
                <w:szCs w:val="22"/>
              </w:rPr>
              <w:t>Applied Studies*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7E34C2" w14:textId="01B570C1" w:rsidR="00FE4F9A" w:rsidRPr="00BA584C" w:rsidRDefault="00FE4F9A" w:rsidP="00FE4F9A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BA584C">
              <w:rPr>
                <w:rFonts w:asciiTheme="minorHAnsi" w:hAnsiTheme="minorHAnsi" w:cs="Arial"/>
                <w:noProof/>
                <w:sz w:val="22"/>
                <w:szCs w:val="22"/>
              </w:rPr>
              <w:t>School  Psychology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BADD0D" w14:textId="77777777" w:rsidR="00FE4F9A" w:rsidRPr="00BA584C" w:rsidRDefault="00FE4F9A" w:rsidP="00FE4F9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BA584C">
              <w:rPr>
                <w:rFonts w:asciiTheme="minorHAnsi" w:hAnsiTheme="minorHAnsi" w:cs="Arial"/>
                <w:noProof/>
                <w:sz w:val="22"/>
                <w:szCs w:val="22"/>
              </w:rPr>
              <w:t>GR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BF2F1E" w14:textId="7C632CAF" w:rsidR="00FE4F9A" w:rsidRPr="00F05AE7" w:rsidRDefault="009C29AB" w:rsidP="00FE4F9A">
            <w:pPr>
              <w:rPr>
                <w:rFonts w:asciiTheme="minorHAnsi" w:hAnsiTheme="minorHAnsi" w:cs="Arial"/>
                <w:color w:val="0071BC"/>
                <w:sz w:val="22"/>
                <w:szCs w:val="22"/>
              </w:rPr>
            </w:pPr>
            <w:hyperlink r:id="rId16" w:history="1">
              <w:r w:rsidR="00FE4F9A" w:rsidRPr="00F05AE7">
                <w:rPr>
                  <w:rStyle w:val="Hyperlink"/>
                  <w:rFonts w:asciiTheme="minorHAnsi" w:hAnsiTheme="minorHAnsi" w:cs="Arial"/>
                  <w:noProof/>
                  <w:color w:val="0071BC"/>
                  <w:sz w:val="22"/>
                  <w:szCs w:val="22"/>
                </w:rPr>
                <w:t>NASP: National Association of School Psychologists</w:t>
              </w:r>
            </w:hyperlink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7F3AE3" w14:textId="77777777" w:rsidR="00FE4F9A" w:rsidRPr="00BA584C" w:rsidRDefault="00FE4F9A" w:rsidP="00FE4F9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BA584C">
              <w:rPr>
                <w:rFonts w:asciiTheme="minorHAnsi" w:hAnsiTheme="minorHAnsi" w:cs="Arial"/>
                <w:noProof/>
                <w:sz w:val="22"/>
                <w:szCs w:val="22"/>
              </w:rPr>
              <w:t>Approval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02D7A7" w14:textId="1C246808" w:rsidR="00FE4F9A" w:rsidRPr="00BA584C" w:rsidRDefault="00FE4F9A" w:rsidP="00FE4F9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BA584C">
              <w:rPr>
                <w:rFonts w:asciiTheme="minorHAnsi" w:hAnsiTheme="minorHAnsi" w:cs="Arial"/>
                <w:noProof/>
                <w:sz w:val="22"/>
                <w:szCs w:val="22"/>
              </w:rPr>
              <w:t>20</w:t>
            </w:r>
            <w:r w:rsidR="00F3690F">
              <w:rPr>
                <w:rFonts w:asciiTheme="minorHAnsi" w:hAnsiTheme="minorHAnsi" w:cs="Arial"/>
                <w:noProof/>
                <w:sz w:val="22"/>
                <w:szCs w:val="22"/>
              </w:rPr>
              <w:t>22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17FC8F" w14:textId="12C61EF7" w:rsidR="00FE4F9A" w:rsidRPr="00BA584C" w:rsidRDefault="00F3690F" w:rsidP="00FE4F9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5</w:t>
            </w:r>
            <w:r w:rsidR="00FE4F9A" w:rsidRPr="00BA584C">
              <w:rPr>
                <w:rFonts w:asciiTheme="minorHAnsi" w:hAnsiTheme="minorHAnsi" w:cs="Arial"/>
                <w:sz w:val="22"/>
                <w:szCs w:val="22"/>
              </w:rPr>
              <w:t xml:space="preserve"> years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40BA18" w14:textId="737A53A3" w:rsidR="00FE4F9A" w:rsidRPr="00BA584C" w:rsidRDefault="00FE4F9A" w:rsidP="00FE4F9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BA584C">
              <w:rPr>
                <w:rFonts w:asciiTheme="minorHAnsi" w:hAnsiTheme="minorHAnsi" w:cs="Arial"/>
                <w:sz w:val="22"/>
                <w:szCs w:val="22"/>
              </w:rPr>
              <w:t>202</w:t>
            </w:r>
            <w:r>
              <w:rPr>
                <w:rFonts w:asciiTheme="minorHAnsi" w:hAnsiTheme="minorHAnsi" w:cs="Arial"/>
                <w:sz w:val="22"/>
                <w:szCs w:val="22"/>
              </w:rPr>
              <w:t>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2FCA6A" w14:textId="51ED0932" w:rsidR="00FE4F9A" w:rsidRPr="00BA584C" w:rsidRDefault="007F20A7" w:rsidP="00FE4F9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10</w:t>
            </w:r>
          </w:p>
        </w:tc>
      </w:tr>
      <w:tr w:rsidR="00FE4F9A" w:rsidRPr="001B52EC" w14:paraId="573075D2" w14:textId="77777777" w:rsidTr="0043156D">
        <w:trPr>
          <w:jc w:val="center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25C480" w14:textId="003A56A0" w:rsidR="00FE4F9A" w:rsidRPr="00BA584C" w:rsidRDefault="00FE4F9A" w:rsidP="00FE4F9A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B97F2A">
              <w:rPr>
                <w:rFonts w:asciiTheme="minorHAnsi" w:hAnsiTheme="minorHAnsi" w:cs="Arial"/>
                <w:noProof/>
                <w:sz w:val="22"/>
                <w:szCs w:val="22"/>
              </w:rPr>
              <w:t>Applied Studies*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F0293C" w14:textId="77777777" w:rsidR="00FE4F9A" w:rsidRPr="00BA584C" w:rsidRDefault="00FE4F9A" w:rsidP="00FE4F9A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BA584C">
              <w:rPr>
                <w:rFonts w:asciiTheme="minorHAnsi" w:hAnsiTheme="minorHAnsi" w:cs="Arial"/>
                <w:noProof/>
                <w:sz w:val="22"/>
                <w:szCs w:val="22"/>
              </w:rPr>
              <w:t>Sport Management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6AA841" w14:textId="77777777" w:rsidR="00FE4F9A" w:rsidRPr="00BA584C" w:rsidRDefault="00FE4F9A" w:rsidP="00FE4F9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BA584C">
              <w:rPr>
                <w:rFonts w:asciiTheme="minorHAnsi" w:hAnsiTheme="minorHAnsi" w:cs="Arial"/>
                <w:noProof/>
                <w:sz w:val="22"/>
                <w:szCs w:val="22"/>
              </w:rPr>
              <w:t>UG/GR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C5AE0F" w14:textId="45B29EE8" w:rsidR="00FE4F9A" w:rsidRPr="00F05AE7" w:rsidRDefault="009C29AB" w:rsidP="00FE4F9A">
            <w:pPr>
              <w:rPr>
                <w:rFonts w:asciiTheme="minorHAnsi" w:hAnsiTheme="minorHAnsi" w:cs="Arial"/>
                <w:color w:val="0071BC"/>
                <w:sz w:val="22"/>
                <w:szCs w:val="22"/>
              </w:rPr>
            </w:pPr>
            <w:hyperlink r:id="rId17" w:history="1">
              <w:r w:rsidR="00FE4F9A" w:rsidRPr="00F05AE7">
                <w:rPr>
                  <w:rStyle w:val="Hyperlink"/>
                  <w:rFonts w:asciiTheme="minorHAnsi" w:hAnsiTheme="minorHAnsi" w:cs="Arial"/>
                  <w:noProof/>
                  <w:color w:val="0071BC"/>
                  <w:sz w:val="22"/>
                  <w:szCs w:val="22"/>
                </w:rPr>
                <w:t>COSMA: Commission on Sport Management Accreditation</w:t>
              </w:r>
            </w:hyperlink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B37DBE" w14:textId="77777777" w:rsidR="00FE4F9A" w:rsidRPr="00BA584C" w:rsidRDefault="00FE4F9A" w:rsidP="00FE4F9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BA584C">
              <w:rPr>
                <w:rFonts w:asciiTheme="minorHAnsi" w:hAnsiTheme="minorHAnsi" w:cs="Arial"/>
                <w:noProof/>
                <w:sz w:val="22"/>
                <w:szCs w:val="22"/>
              </w:rPr>
              <w:t>Accredited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EBCB72" w14:textId="77777777" w:rsidR="00FE4F9A" w:rsidRPr="00BA584C" w:rsidRDefault="00FE4F9A" w:rsidP="00FE4F9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BA584C">
              <w:rPr>
                <w:rFonts w:asciiTheme="minorHAnsi" w:hAnsiTheme="minorHAnsi" w:cs="Arial"/>
                <w:noProof/>
                <w:sz w:val="22"/>
                <w:szCs w:val="22"/>
              </w:rPr>
              <w:t>2020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E8C40E" w14:textId="77777777" w:rsidR="00FE4F9A" w:rsidRPr="00BA584C" w:rsidRDefault="00FE4F9A" w:rsidP="00FE4F9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BA584C">
              <w:rPr>
                <w:rFonts w:asciiTheme="minorHAnsi" w:hAnsiTheme="minorHAnsi" w:cs="Arial"/>
                <w:noProof/>
                <w:sz w:val="22"/>
                <w:szCs w:val="22"/>
              </w:rPr>
              <w:t>7 years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B63FA6" w14:textId="77777777" w:rsidR="00FE4F9A" w:rsidRPr="00BA584C" w:rsidRDefault="00FE4F9A" w:rsidP="00FE4F9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BA584C">
              <w:rPr>
                <w:rFonts w:asciiTheme="minorHAnsi" w:hAnsiTheme="minorHAnsi" w:cs="Arial"/>
                <w:noProof/>
                <w:sz w:val="22"/>
                <w:szCs w:val="22"/>
              </w:rPr>
              <w:t>2027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B4B92B" w14:textId="7F872970" w:rsidR="00FE4F9A" w:rsidRPr="00BA584C" w:rsidRDefault="00CB72A1" w:rsidP="00FE4F9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</w:t>
            </w:r>
            <w:r w:rsidR="007F20A7">
              <w:rPr>
                <w:rFonts w:asciiTheme="minorHAnsi" w:hAnsiTheme="minorHAnsi" w:cs="Arial"/>
                <w:sz w:val="22"/>
                <w:szCs w:val="22"/>
              </w:rPr>
              <w:t>1</w:t>
            </w:r>
          </w:p>
        </w:tc>
      </w:tr>
      <w:tr w:rsidR="00EC2B44" w:rsidRPr="00233E58" w14:paraId="5CC00286" w14:textId="77777777" w:rsidTr="00022343">
        <w:trPr>
          <w:jc w:val="center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24D2E6" w14:textId="77777777" w:rsidR="00EC2B44" w:rsidRPr="00BA584C" w:rsidRDefault="00EC2B44" w:rsidP="00760435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BA584C">
              <w:rPr>
                <w:rFonts w:asciiTheme="minorHAnsi" w:hAnsiTheme="minorHAnsi" w:cs="Arial"/>
                <w:noProof/>
                <w:sz w:val="22"/>
                <w:szCs w:val="22"/>
              </w:rPr>
              <w:t>Engineering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BBCB0D" w14:textId="77777777" w:rsidR="00EC2B44" w:rsidRPr="00BA584C" w:rsidRDefault="00EC2B44" w:rsidP="00760435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BA584C">
              <w:rPr>
                <w:rFonts w:asciiTheme="minorHAnsi" w:hAnsiTheme="minorHAnsi" w:cs="Arial"/>
                <w:noProof/>
                <w:sz w:val="22"/>
                <w:szCs w:val="22"/>
              </w:rPr>
              <w:t>Aerospace Engineering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697131" w14:textId="77777777" w:rsidR="00EC2B44" w:rsidRPr="00BA584C" w:rsidRDefault="00EC2B44" w:rsidP="0076043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BA584C">
              <w:rPr>
                <w:rFonts w:asciiTheme="minorHAnsi" w:hAnsiTheme="minorHAnsi" w:cs="Arial"/>
                <w:noProof/>
                <w:sz w:val="22"/>
                <w:szCs w:val="22"/>
              </w:rPr>
              <w:t>UG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281281" w14:textId="77777777" w:rsidR="00EC2B44" w:rsidRPr="00F05AE7" w:rsidRDefault="009C29AB" w:rsidP="00760435">
            <w:pPr>
              <w:rPr>
                <w:rFonts w:asciiTheme="minorHAnsi" w:hAnsiTheme="minorHAnsi" w:cs="Arial"/>
                <w:color w:val="0071BC"/>
                <w:sz w:val="22"/>
                <w:szCs w:val="22"/>
              </w:rPr>
            </w:pPr>
            <w:hyperlink r:id="rId18" w:history="1">
              <w:r w:rsidR="00EC2B44" w:rsidRPr="00F05AE7">
                <w:rPr>
                  <w:rStyle w:val="Hyperlink"/>
                  <w:rFonts w:asciiTheme="minorHAnsi" w:eastAsia="Arial" w:hAnsiTheme="minorHAnsi" w:cs="Arial"/>
                  <w:color w:val="0071BC"/>
                  <w:spacing w:val="-1"/>
                  <w:sz w:val="22"/>
                  <w:szCs w:val="22"/>
                </w:rPr>
                <w:t xml:space="preserve">ABET, Inc. </w:t>
              </w:r>
            </w:hyperlink>
            <w:r w:rsidR="00EC2B44" w:rsidRPr="00F05AE7">
              <w:rPr>
                <w:rFonts w:asciiTheme="minorHAnsi" w:hAnsiTheme="minorHAnsi" w:cs="Arial"/>
                <w:noProof/>
                <w:color w:val="0071BC"/>
                <w:sz w:val="22"/>
                <w:szCs w:val="22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5AD76C" w14:textId="77777777" w:rsidR="00EC2B44" w:rsidRPr="00BA584C" w:rsidRDefault="00EC2B44" w:rsidP="0076043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BA584C">
              <w:rPr>
                <w:rFonts w:asciiTheme="minorHAnsi" w:hAnsiTheme="minorHAnsi" w:cs="Arial"/>
                <w:noProof/>
                <w:sz w:val="22"/>
                <w:szCs w:val="22"/>
              </w:rPr>
              <w:t>Accredited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072E1E" w14:textId="34594BEC" w:rsidR="00EC2B44" w:rsidRPr="00BA584C" w:rsidRDefault="00EC2B44" w:rsidP="0076043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noProof/>
                <w:sz w:val="22"/>
                <w:szCs w:val="22"/>
              </w:rPr>
              <w:t>2021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80ED3E" w14:textId="595DEAD7" w:rsidR="00EC2B44" w:rsidRPr="00BA584C" w:rsidRDefault="00EC2B44" w:rsidP="0076043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6 years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1A5424" w14:textId="2A6458DB" w:rsidR="00EC2B44" w:rsidRPr="00BA584C" w:rsidRDefault="00EC2B44" w:rsidP="0076043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BA584C">
              <w:rPr>
                <w:rFonts w:asciiTheme="minorHAnsi" w:hAnsiTheme="minorHAnsi" w:cs="Arial"/>
                <w:noProof/>
                <w:sz w:val="22"/>
                <w:szCs w:val="22"/>
              </w:rPr>
              <w:t>202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7</w:t>
            </w:r>
          </w:p>
        </w:tc>
        <w:tc>
          <w:tcPr>
            <w:tcW w:w="81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1AC337" w14:textId="77A16EA8" w:rsidR="00EC2B44" w:rsidRPr="00BA584C" w:rsidRDefault="00EC2B44" w:rsidP="00F02EF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4</w:t>
            </w:r>
          </w:p>
        </w:tc>
      </w:tr>
      <w:tr w:rsidR="00EC2B44" w:rsidRPr="00233E58" w14:paraId="4292C5BD" w14:textId="77777777" w:rsidTr="00022343">
        <w:trPr>
          <w:jc w:val="center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2DBDF3" w14:textId="77777777" w:rsidR="00EC2B44" w:rsidRPr="00BA584C" w:rsidRDefault="00EC2B44" w:rsidP="00F02EF5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BA584C">
              <w:rPr>
                <w:rFonts w:asciiTheme="minorHAnsi" w:hAnsiTheme="minorHAnsi" w:cs="Arial"/>
                <w:noProof/>
                <w:sz w:val="22"/>
                <w:szCs w:val="22"/>
              </w:rPr>
              <w:t>Engineering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DCE300" w14:textId="77777777" w:rsidR="00EC2B44" w:rsidRPr="00BA584C" w:rsidRDefault="00EC2B44" w:rsidP="00F02EF5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BA584C">
              <w:rPr>
                <w:rFonts w:asciiTheme="minorHAnsi" w:hAnsiTheme="minorHAnsi" w:cs="Arial"/>
                <w:sz w:val="22"/>
                <w:szCs w:val="22"/>
              </w:rPr>
              <w:t>Biomedical Engineering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FD5B08" w14:textId="77777777" w:rsidR="00EC2B44" w:rsidRPr="00BA584C" w:rsidRDefault="00EC2B44" w:rsidP="00F02EF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BA584C">
              <w:rPr>
                <w:rFonts w:asciiTheme="minorHAnsi" w:hAnsiTheme="minorHAnsi" w:cs="Arial"/>
                <w:noProof/>
                <w:sz w:val="22"/>
                <w:szCs w:val="22"/>
              </w:rPr>
              <w:t>UG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9A0843" w14:textId="77777777" w:rsidR="00EC2B44" w:rsidRPr="00F05AE7" w:rsidRDefault="009C29AB" w:rsidP="00F02EF5">
            <w:pPr>
              <w:rPr>
                <w:rFonts w:asciiTheme="minorHAnsi" w:hAnsiTheme="minorHAnsi" w:cs="Arial"/>
                <w:color w:val="0071BC"/>
                <w:sz w:val="22"/>
                <w:szCs w:val="22"/>
              </w:rPr>
            </w:pPr>
            <w:hyperlink r:id="rId19" w:history="1">
              <w:r w:rsidR="00EC2B44" w:rsidRPr="00F05AE7">
                <w:rPr>
                  <w:rStyle w:val="Hyperlink"/>
                  <w:rFonts w:asciiTheme="minorHAnsi" w:eastAsia="Arial" w:hAnsiTheme="minorHAnsi" w:cs="Arial"/>
                  <w:color w:val="0071BC"/>
                  <w:spacing w:val="-1"/>
                  <w:sz w:val="22"/>
                  <w:szCs w:val="22"/>
                </w:rPr>
                <w:t xml:space="preserve">ABET, Inc. </w:t>
              </w:r>
            </w:hyperlink>
            <w:r w:rsidR="00EC2B44" w:rsidRPr="00F05AE7">
              <w:rPr>
                <w:rFonts w:asciiTheme="minorHAnsi" w:hAnsiTheme="minorHAnsi" w:cs="Arial"/>
                <w:noProof/>
                <w:color w:val="0071BC"/>
                <w:sz w:val="22"/>
                <w:szCs w:val="22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3BE1AF" w14:textId="77777777" w:rsidR="00EC2B44" w:rsidRPr="00BA584C" w:rsidRDefault="00EC2B44" w:rsidP="00F02EF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BA584C">
              <w:rPr>
                <w:rFonts w:asciiTheme="minorHAnsi" w:hAnsiTheme="minorHAnsi" w:cs="Arial"/>
                <w:sz w:val="22"/>
                <w:szCs w:val="22"/>
              </w:rPr>
              <w:t>Accredited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4DCD43" w14:textId="6C43EFC0" w:rsidR="00EC2B44" w:rsidRPr="00BA584C" w:rsidRDefault="00EC2B44" w:rsidP="00F02EF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BA584C">
              <w:rPr>
                <w:rFonts w:asciiTheme="minorHAnsi" w:hAnsiTheme="minorHAnsi" w:cs="Arial"/>
                <w:noProof/>
                <w:sz w:val="22"/>
                <w:szCs w:val="22"/>
              </w:rPr>
              <w:t>20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21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C8899C" w14:textId="3F415A89" w:rsidR="00EC2B44" w:rsidRPr="00BA584C" w:rsidRDefault="00EC2B44" w:rsidP="00F02EF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6 years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5412B2" w14:textId="4671E1C3" w:rsidR="00EC2B44" w:rsidRPr="00BA584C" w:rsidRDefault="00EC2B44" w:rsidP="00F02EF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BA584C">
              <w:rPr>
                <w:rFonts w:asciiTheme="minorHAnsi" w:hAnsiTheme="minorHAnsi" w:cs="Arial"/>
                <w:noProof/>
                <w:sz w:val="22"/>
                <w:szCs w:val="22"/>
              </w:rPr>
              <w:t>202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7</w:t>
            </w:r>
          </w:p>
        </w:tc>
        <w:tc>
          <w:tcPr>
            <w:tcW w:w="8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5DF528" w14:textId="085EB3C8" w:rsidR="00EC2B44" w:rsidRPr="00BA584C" w:rsidRDefault="00EC2B44" w:rsidP="00F02EF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C2B44" w:rsidRPr="00A76BB5" w14:paraId="6A0E8831" w14:textId="77777777" w:rsidTr="00022343">
        <w:trPr>
          <w:jc w:val="center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B8C512" w14:textId="77777777" w:rsidR="00EC2B44" w:rsidRPr="00A76BB5" w:rsidRDefault="00EC2B44" w:rsidP="00F02EF5">
            <w:pPr>
              <w:rPr>
                <w:rFonts w:asciiTheme="minorHAnsi" w:hAnsiTheme="minorHAnsi" w:cs="Arial"/>
                <w:iCs/>
                <w:sz w:val="22"/>
                <w:szCs w:val="22"/>
              </w:rPr>
            </w:pPr>
            <w:r w:rsidRPr="00A76BB5">
              <w:rPr>
                <w:rFonts w:asciiTheme="minorHAnsi" w:hAnsiTheme="minorHAnsi" w:cs="Arial"/>
                <w:iCs/>
                <w:noProof/>
                <w:sz w:val="22"/>
                <w:szCs w:val="22"/>
              </w:rPr>
              <w:t>Engineering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6CFC1C" w14:textId="77777777" w:rsidR="00EC2B44" w:rsidRPr="00A76BB5" w:rsidRDefault="00EC2B44" w:rsidP="00F02EF5">
            <w:pPr>
              <w:rPr>
                <w:rFonts w:asciiTheme="minorHAnsi" w:hAnsiTheme="minorHAnsi" w:cs="Arial"/>
                <w:iCs/>
                <w:sz w:val="22"/>
                <w:szCs w:val="22"/>
              </w:rPr>
            </w:pPr>
            <w:r w:rsidRPr="0092766C">
              <w:rPr>
                <w:rFonts w:asciiTheme="minorHAnsi" w:hAnsiTheme="minorHAnsi" w:cs="Arial"/>
                <w:iCs/>
                <w:noProof/>
                <w:sz w:val="22"/>
                <w:szCs w:val="22"/>
              </w:rPr>
              <w:t>Computer Science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109D55" w14:textId="77777777" w:rsidR="00EC2B44" w:rsidRPr="00A76BB5" w:rsidRDefault="00EC2B44" w:rsidP="00F02EF5">
            <w:pPr>
              <w:jc w:val="center"/>
              <w:rPr>
                <w:rFonts w:asciiTheme="minorHAnsi" w:hAnsiTheme="minorHAnsi" w:cs="Arial"/>
                <w:iCs/>
                <w:sz w:val="22"/>
                <w:szCs w:val="22"/>
              </w:rPr>
            </w:pPr>
            <w:r w:rsidRPr="00A76BB5">
              <w:rPr>
                <w:rFonts w:asciiTheme="minorHAnsi" w:hAnsiTheme="minorHAnsi" w:cs="Arial"/>
                <w:iCs/>
                <w:noProof/>
                <w:sz w:val="22"/>
                <w:szCs w:val="22"/>
              </w:rPr>
              <w:t>UG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709395" w14:textId="120888AB" w:rsidR="00EC2B44" w:rsidRPr="00A76BB5" w:rsidRDefault="009C29AB" w:rsidP="00F02EF5">
            <w:pPr>
              <w:rPr>
                <w:rFonts w:asciiTheme="minorHAnsi" w:hAnsiTheme="minorHAnsi" w:cs="Arial"/>
                <w:iCs/>
                <w:sz w:val="22"/>
                <w:szCs w:val="22"/>
              </w:rPr>
            </w:pPr>
            <w:hyperlink r:id="rId20" w:history="1">
              <w:r w:rsidR="00EC2B44" w:rsidRPr="00F05AE7">
                <w:rPr>
                  <w:rStyle w:val="Hyperlink"/>
                  <w:rFonts w:asciiTheme="minorHAnsi" w:eastAsia="Arial" w:hAnsiTheme="minorHAnsi" w:cs="Arial"/>
                  <w:iCs/>
                  <w:color w:val="0071BC"/>
                  <w:spacing w:val="-1"/>
                  <w:sz w:val="22"/>
                  <w:szCs w:val="22"/>
                </w:rPr>
                <w:t xml:space="preserve">ABET, Inc. </w:t>
              </w:r>
            </w:hyperlink>
            <w:r w:rsidR="00EC2B44" w:rsidRPr="00A76BB5">
              <w:rPr>
                <w:rFonts w:asciiTheme="minorHAnsi" w:hAnsiTheme="minorHAnsi" w:cs="Arial"/>
                <w:iCs/>
                <w:noProof/>
                <w:sz w:val="22"/>
                <w:szCs w:val="22"/>
              </w:rPr>
              <w:t xml:space="preserve"> </w:t>
            </w:r>
            <w:r w:rsidR="00EC2B44" w:rsidRPr="00A76BB5">
              <w:rPr>
                <w:rFonts w:ascii="Campton-Light" w:hAnsi="Campton-Light" w:cs="Campton-Light"/>
                <w:iCs/>
                <w:sz w:val="20"/>
                <w:szCs w:val="20"/>
              </w:rPr>
              <w:t xml:space="preserve">Computing Accreditation Commission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DA7C78" w14:textId="77777777" w:rsidR="00EC2B44" w:rsidRPr="00A76BB5" w:rsidRDefault="00EC2B44" w:rsidP="00F02EF5">
            <w:pPr>
              <w:jc w:val="center"/>
              <w:rPr>
                <w:rFonts w:asciiTheme="minorHAnsi" w:hAnsiTheme="minorHAnsi" w:cs="Arial"/>
                <w:iCs/>
                <w:sz w:val="22"/>
                <w:szCs w:val="22"/>
              </w:rPr>
            </w:pPr>
            <w:r w:rsidRPr="00A76BB5">
              <w:rPr>
                <w:rFonts w:asciiTheme="minorHAnsi" w:hAnsiTheme="minorHAnsi" w:cs="Arial"/>
                <w:iCs/>
                <w:sz w:val="22"/>
                <w:szCs w:val="22"/>
              </w:rPr>
              <w:t>Accredited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E5CA0F" w14:textId="77D4643D" w:rsidR="00EC2B44" w:rsidRPr="00A76BB5" w:rsidRDefault="00EC2B44" w:rsidP="00F02EF5">
            <w:pPr>
              <w:jc w:val="center"/>
              <w:rPr>
                <w:rFonts w:asciiTheme="minorHAnsi" w:hAnsiTheme="minorHAnsi" w:cs="Arial"/>
                <w:iCs/>
                <w:sz w:val="22"/>
                <w:szCs w:val="22"/>
              </w:rPr>
            </w:pPr>
            <w:r w:rsidRPr="00A76BB5">
              <w:rPr>
                <w:rFonts w:asciiTheme="minorHAnsi" w:hAnsiTheme="minorHAnsi" w:cs="Arial"/>
                <w:iCs/>
                <w:noProof/>
                <w:sz w:val="22"/>
                <w:szCs w:val="22"/>
              </w:rPr>
              <w:t>2021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855959" w14:textId="493B08F8" w:rsidR="00EC2B44" w:rsidRPr="00A76BB5" w:rsidRDefault="00EC2B44" w:rsidP="00F02EF5">
            <w:pPr>
              <w:jc w:val="center"/>
              <w:rPr>
                <w:rFonts w:asciiTheme="minorHAnsi" w:hAnsiTheme="minorHAnsi" w:cs="Arial"/>
                <w:iCs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6 years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C17223" w14:textId="2EDB88DC" w:rsidR="00EC2B44" w:rsidRPr="00A76BB5" w:rsidRDefault="00EC2B44" w:rsidP="00F02EF5">
            <w:pPr>
              <w:jc w:val="center"/>
              <w:rPr>
                <w:rFonts w:asciiTheme="minorHAnsi" w:hAnsiTheme="minorHAnsi" w:cs="Arial"/>
                <w:iCs/>
                <w:sz w:val="22"/>
                <w:szCs w:val="22"/>
              </w:rPr>
            </w:pPr>
            <w:r w:rsidRPr="0016451A">
              <w:rPr>
                <w:rFonts w:asciiTheme="minorHAnsi" w:hAnsiTheme="minorHAnsi" w:cs="Arial"/>
                <w:iCs/>
                <w:noProof/>
                <w:sz w:val="22"/>
                <w:szCs w:val="22"/>
              </w:rPr>
              <w:t>2027</w:t>
            </w:r>
          </w:p>
        </w:tc>
        <w:tc>
          <w:tcPr>
            <w:tcW w:w="8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449B82" w14:textId="049176FC" w:rsidR="00EC2B44" w:rsidRPr="00A76BB5" w:rsidRDefault="00EC2B44" w:rsidP="00F02EF5">
            <w:pPr>
              <w:jc w:val="center"/>
              <w:rPr>
                <w:rFonts w:asciiTheme="minorHAnsi" w:hAnsiTheme="minorHAnsi" w:cs="Arial"/>
                <w:iCs/>
                <w:sz w:val="22"/>
                <w:szCs w:val="22"/>
              </w:rPr>
            </w:pPr>
          </w:p>
        </w:tc>
      </w:tr>
      <w:tr w:rsidR="00EC2B44" w:rsidRPr="00A76BB5" w14:paraId="6027B2BA" w14:textId="77777777" w:rsidTr="00022343">
        <w:trPr>
          <w:jc w:val="center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8BA1F5" w14:textId="77777777" w:rsidR="00EC2B44" w:rsidRPr="00A76BB5" w:rsidRDefault="00EC2B44" w:rsidP="00F02EF5">
            <w:pPr>
              <w:rPr>
                <w:rFonts w:asciiTheme="minorHAnsi" w:hAnsiTheme="minorHAnsi" w:cs="Arial"/>
                <w:iCs/>
                <w:sz w:val="22"/>
                <w:szCs w:val="22"/>
              </w:rPr>
            </w:pPr>
            <w:r w:rsidRPr="00A76BB5">
              <w:rPr>
                <w:rFonts w:asciiTheme="minorHAnsi" w:hAnsiTheme="minorHAnsi" w:cs="Arial"/>
                <w:iCs/>
                <w:noProof/>
                <w:sz w:val="22"/>
                <w:szCs w:val="22"/>
              </w:rPr>
              <w:t>Engineering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D10BE4" w14:textId="77777777" w:rsidR="00EC2B44" w:rsidRPr="00A76BB5" w:rsidRDefault="00EC2B44" w:rsidP="00F02EF5">
            <w:pPr>
              <w:rPr>
                <w:rFonts w:asciiTheme="minorHAnsi" w:hAnsiTheme="minorHAnsi" w:cs="Arial"/>
                <w:iCs/>
                <w:sz w:val="22"/>
                <w:szCs w:val="22"/>
              </w:rPr>
            </w:pPr>
            <w:r w:rsidRPr="00A76BB5">
              <w:rPr>
                <w:rFonts w:asciiTheme="minorHAnsi" w:hAnsiTheme="minorHAnsi" w:cs="Arial"/>
                <w:iCs/>
                <w:sz w:val="22"/>
                <w:szCs w:val="22"/>
              </w:rPr>
              <w:t>Computer Engineering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C22C82" w14:textId="77777777" w:rsidR="00EC2B44" w:rsidRPr="00A76BB5" w:rsidRDefault="00EC2B44" w:rsidP="00F02EF5">
            <w:pPr>
              <w:jc w:val="center"/>
              <w:rPr>
                <w:rFonts w:asciiTheme="minorHAnsi" w:hAnsiTheme="minorHAnsi" w:cs="Arial"/>
                <w:iCs/>
                <w:sz w:val="22"/>
                <w:szCs w:val="22"/>
              </w:rPr>
            </w:pPr>
            <w:r w:rsidRPr="00A76BB5">
              <w:rPr>
                <w:rFonts w:asciiTheme="minorHAnsi" w:hAnsiTheme="minorHAnsi" w:cs="Arial"/>
                <w:iCs/>
                <w:noProof/>
                <w:sz w:val="22"/>
                <w:szCs w:val="22"/>
              </w:rPr>
              <w:t>UG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322250" w14:textId="63D09139" w:rsidR="00EC2B44" w:rsidRPr="00A76BB5" w:rsidRDefault="009C29AB" w:rsidP="00F02EF5">
            <w:pPr>
              <w:rPr>
                <w:rFonts w:asciiTheme="minorHAnsi" w:hAnsiTheme="minorHAnsi" w:cs="Arial"/>
                <w:iCs/>
                <w:sz w:val="22"/>
                <w:szCs w:val="22"/>
              </w:rPr>
            </w:pPr>
            <w:hyperlink r:id="rId21" w:history="1">
              <w:r w:rsidR="00EC2B44" w:rsidRPr="00F05AE7">
                <w:rPr>
                  <w:rStyle w:val="Hyperlink"/>
                  <w:rFonts w:asciiTheme="minorHAnsi" w:eastAsia="Arial" w:hAnsiTheme="minorHAnsi" w:cs="Arial"/>
                  <w:iCs/>
                  <w:color w:val="0071BC"/>
                  <w:spacing w:val="-1"/>
                  <w:sz w:val="22"/>
                  <w:szCs w:val="22"/>
                </w:rPr>
                <w:t xml:space="preserve">ABET, Inc. </w:t>
              </w:r>
            </w:hyperlink>
            <w:r w:rsidR="00EC2B44" w:rsidRPr="00A76BB5">
              <w:rPr>
                <w:rFonts w:asciiTheme="minorHAnsi" w:hAnsiTheme="minorHAnsi" w:cs="Arial"/>
                <w:iCs/>
                <w:noProof/>
                <w:sz w:val="22"/>
                <w:szCs w:val="22"/>
              </w:rPr>
              <w:t xml:space="preserve"> </w:t>
            </w:r>
            <w:r w:rsidR="00EC2B44" w:rsidRPr="00A76BB5">
              <w:rPr>
                <w:rFonts w:ascii="Campton-Light" w:hAnsi="Campton-Light" w:cs="Campton-Light"/>
                <w:iCs/>
                <w:sz w:val="20"/>
                <w:szCs w:val="20"/>
              </w:rPr>
              <w:t>Computing Accreditation Commission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5B1B8B" w14:textId="77777777" w:rsidR="00EC2B44" w:rsidRPr="00A76BB5" w:rsidRDefault="00EC2B44" w:rsidP="00F02EF5">
            <w:pPr>
              <w:jc w:val="center"/>
              <w:rPr>
                <w:rFonts w:asciiTheme="minorHAnsi" w:hAnsiTheme="minorHAnsi" w:cs="Arial"/>
                <w:iCs/>
                <w:sz w:val="22"/>
                <w:szCs w:val="22"/>
              </w:rPr>
            </w:pPr>
            <w:r w:rsidRPr="00A76BB5">
              <w:rPr>
                <w:rFonts w:asciiTheme="minorHAnsi" w:hAnsiTheme="minorHAnsi" w:cs="Arial"/>
                <w:iCs/>
                <w:noProof/>
                <w:sz w:val="22"/>
                <w:szCs w:val="22"/>
              </w:rPr>
              <w:t>Accredited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3CA472" w14:textId="5A7C9EAE" w:rsidR="00EC2B44" w:rsidRPr="00A76BB5" w:rsidRDefault="00EC2B44" w:rsidP="00F02EF5">
            <w:pPr>
              <w:jc w:val="center"/>
              <w:rPr>
                <w:rFonts w:asciiTheme="minorHAnsi" w:hAnsiTheme="minorHAnsi" w:cs="Arial"/>
                <w:iCs/>
                <w:sz w:val="22"/>
                <w:szCs w:val="22"/>
              </w:rPr>
            </w:pPr>
            <w:r w:rsidRPr="00A76BB5">
              <w:rPr>
                <w:rFonts w:asciiTheme="minorHAnsi" w:hAnsiTheme="minorHAnsi" w:cs="Arial"/>
                <w:iCs/>
                <w:noProof/>
                <w:sz w:val="22"/>
                <w:szCs w:val="22"/>
              </w:rPr>
              <w:t>2021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7D9A7B" w14:textId="78D3EBB4" w:rsidR="00EC2B44" w:rsidRPr="00A76BB5" w:rsidRDefault="00EC2B44" w:rsidP="00F02EF5">
            <w:pPr>
              <w:jc w:val="center"/>
              <w:rPr>
                <w:rFonts w:asciiTheme="minorHAnsi" w:hAnsiTheme="minorHAnsi" w:cs="Arial"/>
                <w:iCs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6 years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9C3E32" w14:textId="2F06FE13" w:rsidR="00EC2B44" w:rsidRPr="00A76BB5" w:rsidRDefault="00EC2B44" w:rsidP="00F02EF5">
            <w:pPr>
              <w:jc w:val="center"/>
              <w:rPr>
                <w:rFonts w:asciiTheme="minorHAnsi" w:hAnsiTheme="minorHAnsi" w:cs="Arial"/>
                <w:iCs/>
                <w:sz w:val="22"/>
                <w:szCs w:val="22"/>
              </w:rPr>
            </w:pPr>
            <w:r w:rsidRPr="00A76BB5">
              <w:rPr>
                <w:rFonts w:asciiTheme="minorHAnsi" w:hAnsiTheme="minorHAnsi" w:cs="Arial"/>
                <w:iCs/>
                <w:noProof/>
                <w:sz w:val="22"/>
                <w:szCs w:val="22"/>
              </w:rPr>
              <w:t>2027</w:t>
            </w:r>
          </w:p>
        </w:tc>
        <w:tc>
          <w:tcPr>
            <w:tcW w:w="8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0AD203" w14:textId="414FC722" w:rsidR="00EC2B44" w:rsidRPr="00A76BB5" w:rsidRDefault="00EC2B44" w:rsidP="00F02EF5">
            <w:pPr>
              <w:jc w:val="center"/>
              <w:rPr>
                <w:rFonts w:asciiTheme="minorHAnsi" w:hAnsiTheme="minorHAnsi" w:cs="Arial"/>
                <w:iCs/>
                <w:sz w:val="22"/>
                <w:szCs w:val="22"/>
              </w:rPr>
            </w:pPr>
          </w:p>
        </w:tc>
      </w:tr>
      <w:tr w:rsidR="00EC2B44" w:rsidRPr="00A76BB5" w14:paraId="00AA9FA0" w14:textId="77777777" w:rsidTr="00022343">
        <w:trPr>
          <w:jc w:val="center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006A27" w14:textId="77777777" w:rsidR="00EC2B44" w:rsidRPr="00A76BB5" w:rsidRDefault="00EC2B44" w:rsidP="00F02EF5">
            <w:pPr>
              <w:rPr>
                <w:rFonts w:asciiTheme="minorHAnsi" w:hAnsiTheme="minorHAnsi" w:cs="Arial"/>
                <w:iCs/>
                <w:sz w:val="22"/>
                <w:szCs w:val="22"/>
              </w:rPr>
            </w:pPr>
            <w:r w:rsidRPr="00A76BB5">
              <w:rPr>
                <w:rFonts w:asciiTheme="minorHAnsi" w:hAnsiTheme="minorHAnsi" w:cs="Arial"/>
                <w:iCs/>
                <w:noProof/>
                <w:sz w:val="22"/>
                <w:szCs w:val="22"/>
              </w:rPr>
              <w:t>Engineering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F5392E" w14:textId="77777777" w:rsidR="00EC2B44" w:rsidRPr="00A76BB5" w:rsidRDefault="00EC2B44" w:rsidP="00F02EF5">
            <w:pPr>
              <w:rPr>
                <w:rFonts w:asciiTheme="minorHAnsi" w:hAnsiTheme="minorHAnsi" w:cs="Arial"/>
                <w:iCs/>
                <w:sz w:val="22"/>
                <w:szCs w:val="22"/>
              </w:rPr>
            </w:pPr>
            <w:r w:rsidRPr="00A76BB5">
              <w:rPr>
                <w:rFonts w:asciiTheme="minorHAnsi" w:hAnsiTheme="minorHAnsi" w:cs="Arial"/>
                <w:iCs/>
                <w:sz w:val="22"/>
                <w:szCs w:val="22"/>
              </w:rPr>
              <w:t>Electrical Engineering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9F5979" w14:textId="77777777" w:rsidR="00EC2B44" w:rsidRPr="00A76BB5" w:rsidRDefault="00EC2B44" w:rsidP="00F02EF5">
            <w:pPr>
              <w:jc w:val="center"/>
              <w:rPr>
                <w:rFonts w:asciiTheme="minorHAnsi" w:hAnsiTheme="minorHAnsi" w:cs="Arial"/>
                <w:iCs/>
                <w:sz w:val="22"/>
                <w:szCs w:val="22"/>
              </w:rPr>
            </w:pPr>
            <w:r w:rsidRPr="00A76BB5">
              <w:rPr>
                <w:rFonts w:asciiTheme="minorHAnsi" w:hAnsiTheme="minorHAnsi" w:cs="Arial"/>
                <w:iCs/>
                <w:noProof/>
                <w:sz w:val="22"/>
                <w:szCs w:val="22"/>
              </w:rPr>
              <w:t>UG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3866E6" w14:textId="77777777" w:rsidR="00EC2B44" w:rsidRPr="00F05AE7" w:rsidRDefault="009C29AB" w:rsidP="00F02EF5">
            <w:pPr>
              <w:rPr>
                <w:rFonts w:asciiTheme="minorHAnsi" w:hAnsiTheme="minorHAnsi" w:cs="Arial"/>
                <w:iCs/>
                <w:color w:val="0071BC"/>
                <w:sz w:val="22"/>
                <w:szCs w:val="22"/>
              </w:rPr>
            </w:pPr>
            <w:hyperlink r:id="rId22" w:history="1">
              <w:r w:rsidR="00EC2B44" w:rsidRPr="00F05AE7">
                <w:rPr>
                  <w:rStyle w:val="Hyperlink"/>
                  <w:rFonts w:asciiTheme="minorHAnsi" w:eastAsia="Arial" w:hAnsiTheme="minorHAnsi" w:cs="Arial"/>
                  <w:iCs/>
                  <w:color w:val="0071BC"/>
                  <w:spacing w:val="-1"/>
                  <w:sz w:val="22"/>
                  <w:szCs w:val="22"/>
                </w:rPr>
                <w:t xml:space="preserve">ABET, Inc. </w:t>
              </w:r>
            </w:hyperlink>
            <w:r w:rsidR="00EC2B44" w:rsidRPr="00F05AE7">
              <w:rPr>
                <w:rFonts w:asciiTheme="minorHAnsi" w:hAnsiTheme="minorHAnsi" w:cs="Arial"/>
                <w:iCs/>
                <w:noProof/>
                <w:color w:val="0071BC"/>
                <w:sz w:val="22"/>
                <w:szCs w:val="22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D06DC7" w14:textId="77777777" w:rsidR="00EC2B44" w:rsidRPr="00A76BB5" w:rsidRDefault="00EC2B44" w:rsidP="00F02EF5">
            <w:pPr>
              <w:jc w:val="center"/>
              <w:rPr>
                <w:rFonts w:asciiTheme="minorHAnsi" w:hAnsiTheme="minorHAnsi" w:cs="Arial"/>
                <w:iCs/>
                <w:sz w:val="22"/>
                <w:szCs w:val="22"/>
              </w:rPr>
            </w:pPr>
            <w:r w:rsidRPr="00A76BB5">
              <w:rPr>
                <w:rFonts w:asciiTheme="minorHAnsi" w:hAnsiTheme="minorHAnsi" w:cs="Arial"/>
                <w:iCs/>
                <w:noProof/>
                <w:sz w:val="22"/>
                <w:szCs w:val="22"/>
              </w:rPr>
              <w:t>Accredited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105E89" w14:textId="2A2CD676" w:rsidR="00EC2B44" w:rsidRPr="00A76BB5" w:rsidRDefault="00EC2B44" w:rsidP="00F02EF5">
            <w:pPr>
              <w:jc w:val="center"/>
              <w:rPr>
                <w:rFonts w:asciiTheme="minorHAnsi" w:hAnsiTheme="minorHAnsi" w:cs="Arial"/>
                <w:iCs/>
                <w:sz w:val="22"/>
                <w:szCs w:val="22"/>
              </w:rPr>
            </w:pPr>
            <w:r w:rsidRPr="00A76BB5">
              <w:rPr>
                <w:rFonts w:asciiTheme="minorHAnsi" w:hAnsiTheme="minorHAnsi" w:cs="Arial"/>
                <w:iCs/>
                <w:noProof/>
                <w:sz w:val="22"/>
                <w:szCs w:val="22"/>
              </w:rPr>
              <w:t>2021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076F2F" w14:textId="750661E2" w:rsidR="00EC2B44" w:rsidRPr="00A76BB5" w:rsidRDefault="00EC2B44" w:rsidP="00F02EF5">
            <w:pPr>
              <w:jc w:val="center"/>
              <w:rPr>
                <w:rFonts w:asciiTheme="minorHAnsi" w:hAnsiTheme="minorHAnsi" w:cs="Arial"/>
                <w:iCs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6 years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412780" w14:textId="5AC48BEA" w:rsidR="00EC2B44" w:rsidRPr="00A76BB5" w:rsidRDefault="00EC2B44" w:rsidP="00F02EF5">
            <w:pPr>
              <w:jc w:val="center"/>
              <w:rPr>
                <w:rFonts w:asciiTheme="minorHAnsi" w:hAnsiTheme="minorHAnsi" w:cs="Arial"/>
                <w:iCs/>
                <w:sz w:val="22"/>
                <w:szCs w:val="22"/>
              </w:rPr>
            </w:pPr>
            <w:r w:rsidRPr="00A76BB5">
              <w:rPr>
                <w:rFonts w:asciiTheme="minorHAnsi" w:hAnsiTheme="minorHAnsi" w:cs="Arial"/>
                <w:iCs/>
                <w:noProof/>
                <w:sz w:val="22"/>
                <w:szCs w:val="22"/>
              </w:rPr>
              <w:t>2027</w:t>
            </w:r>
          </w:p>
        </w:tc>
        <w:tc>
          <w:tcPr>
            <w:tcW w:w="8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955A00" w14:textId="6ED122A6" w:rsidR="00EC2B44" w:rsidRPr="00A76BB5" w:rsidRDefault="00EC2B44" w:rsidP="00F02EF5">
            <w:pPr>
              <w:jc w:val="center"/>
              <w:rPr>
                <w:rFonts w:asciiTheme="minorHAnsi" w:hAnsiTheme="minorHAnsi" w:cs="Arial"/>
                <w:iCs/>
                <w:sz w:val="22"/>
                <w:szCs w:val="22"/>
              </w:rPr>
            </w:pPr>
          </w:p>
        </w:tc>
      </w:tr>
      <w:tr w:rsidR="00EC2B44" w:rsidRPr="00A76BB5" w14:paraId="6D988971" w14:textId="77777777" w:rsidTr="00022343">
        <w:trPr>
          <w:jc w:val="center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BA66A3" w14:textId="77777777" w:rsidR="00EC2B44" w:rsidRPr="00A76BB5" w:rsidRDefault="00EC2B44" w:rsidP="00F02EF5">
            <w:pPr>
              <w:rPr>
                <w:rFonts w:asciiTheme="minorHAnsi" w:hAnsiTheme="minorHAnsi" w:cs="Arial"/>
                <w:iCs/>
                <w:noProof/>
                <w:sz w:val="22"/>
                <w:szCs w:val="22"/>
              </w:rPr>
            </w:pPr>
            <w:r w:rsidRPr="00A76BB5">
              <w:rPr>
                <w:rFonts w:asciiTheme="minorHAnsi" w:hAnsiTheme="minorHAnsi" w:cs="Arial"/>
                <w:iCs/>
                <w:noProof/>
                <w:sz w:val="22"/>
                <w:szCs w:val="22"/>
              </w:rPr>
              <w:t>Engineering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0046D3" w14:textId="77777777" w:rsidR="00EC2B44" w:rsidRPr="0092766C" w:rsidRDefault="00EC2B44" w:rsidP="00F02EF5">
            <w:pPr>
              <w:rPr>
                <w:rFonts w:asciiTheme="minorHAnsi" w:hAnsiTheme="minorHAnsi" w:cs="Arial"/>
                <w:iCs/>
                <w:sz w:val="22"/>
                <w:szCs w:val="22"/>
              </w:rPr>
            </w:pPr>
            <w:r w:rsidRPr="0092766C">
              <w:rPr>
                <w:rFonts w:asciiTheme="minorHAnsi" w:hAnsiTheme="minorHAnsi" w:cs="Arial"/>
                <w:iCs/>
                <w:sz w:val="22"/>
                <w:szCs w:val="22"/>
              </w:rPr>
              <w:t>Engineering Technology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A9AFD5" w14:textId="77777777" w:rsidR="00EC2B44" w:rsidRPr="00A76BB5" w:rsidRDefault="00EC2B44" w:rsidP="00F02EF5">
            <w:pPr>
              <w:jc w:val="center"/>
              <w:rPr>
                <w:rFonts w:asciiTheme="minorHAnsi" w:hAnsiTheme="minorHAnsi" w:cs="Arial"/>
                <w:iCs/>
                <w:noProof/>
                <w:sz w:val="22"/>
                <w:szCs w:val="22"/>
              </w:rPr>
            </w:pPr>
            <w:r w:rsidRPr="00A76BB5">
              <w:rPr>
                <w:rFonts w:asciiTheme="minorHAnsi" w:hAnsiTheme="minorHAnsi" w:cs="Arial"/>
                <w:iCs/>
                <w:noProof/>
                <w:sz w:val="22"/>
                <w:szCs w:val="22"/>
              </w:rPr>
              <w:t>UG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CB4FCA" w14:textId="77777777" w:rsidR="00EC2B44" w:rsidRPr="00F05AE7" w:rsidRDefault="009C29AB" w:rsidP="00F02EF5">
            <w:pPr>
              <w:rPr>
                <w:rFonts w:asciiTheme="minorHAnsi" w:hAnsiTheme="minorHAnsi" w:cs="Arial"/>
                <w:iCs/>
                <w:color w:val="0071BC"/>
                <w:sz w:val="22"/>
                <w:szCs w:val="22"/>
              </w:rPr>
            </w:pPr>
            <w:hyperlink r:id="rId23" w:history="1">
              <w:r w:rsidR="00EC2B44" w:rsidRPr="00F05AE7">
                <w:rPr>
                  <w:rStyle w:val="Hyperlink"/>
                  <w:rFonts w:asciiTheme="minorHAnsi" w:eastAsia="Arial" w:hAnsiTheme="minorHAnsi" w:cs="Arial"/>
                  <w:iCs/>
                  <w:color w:val="0071BC"/>
                  <w:spacing w:val="-1"/>
                  <w:sz w:val="22"/>
                  <w:szCs w:val="22"/>
                </w:rPr>
                <w:t xml:space="preserve">ABET, Inc. </w:t>
              </w:r>
            </w:hyperlink>
            <w:r w:rsidR="00EC2B44" w:rsidRPr="00F05AE7">
              <w:rPr>
                <w:rFonts w:asciiTheme="minorHAnsi" w:hAnsiTheme="minorHAnsi" w:cs="Arial"/>
                <w:iCs/>
                <w:noProof/>
                <w:color w:val="0071BC"/>
                <w:sz w:val="22"/>
                <w:szCs w:val="22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C0CC9B" w14:textId="77777777" w:rsidR="00EC2B44" w:rsidRPr="00A76BB5" w:rsidRDefault="00EC2B44" w:rsidP="00F02EF5">
            <w:pPr>
              <w:jc w:val="center"/>
              <w:rPr>
                <w:rFonts w:asciiTheme="minorHAnsi" w:hAnsiTheme="minorHAnsi" w:cs="Arial"/>
                <w:iCs/>
                <w:noProof/>
                <w:sz w:val="22"/>
                <w:szCs w:val="22"/>
              </w:rPr>
            </w:pPr>
            <w:r w:rsidRPr="00A76BB5">
              <w:rPr>
                <w:rFonts w:asciiTheme="minorHAnsi" w:hAnsiTheme="minorHAnsi" w:cs="Arial"/>
                <w:iCs/>
                <w:noProof/>
                <w:sz w:val="22"/>
                <w:szCs w:val="22"/>
              </w:rPr>
              <w:t>Accredited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761013" w14:textId="348468AF" w:rsidR="00EC2B44" w:rsidRPr="00A76BB5" w:rsidRDefault="00EC2B44" w:rsidP="00F02EF5">
            <w:pPr>
              <w:jc w:val="center"/>
              <w:rPr>
                <w:rFonts w:asciiTheme="minorHAnsi" w:hAnsiTheme="minorHAnsi" w:cs="Arial"/>
                <w:iCs/>
                <w:noProof/>
                <w:sz w:val="22"/>
                <w:szCs w:val="22"/>
              </w:rPr>
            </w:pPr>
            <w:r w:rsidRPr="00A76BB5">
              <w:rPr>
                <w:rFonts w:asciiTheme="minorHAnsi" w:hAnsiTheme="minorHAnsi" w:cs="Arial"/>
                <w:iCs/>
                <w:noProof/>
                <w:sz w:val="22"/>
                <w:szCs w:val="22"/>
              </w:rPr>
              <w:t>2021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53AAD3" w14:textId="10E600EF" w:rsidR="00EC2B44" w:rsidRPr="00A76BB5" w:rsidRDefault="00EC2B44" w:rsidP="00F02EF5">
            <w:pPr>
              <w:jc w:val="center"/>
              <w:rPr>
                <w:rFonts w:asciiTheme="minorHAnsi" w:hAnsiTheme="minorHAnsi" w:cs="Arial"/>
                <w:iCs/>
                <w:noProof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6 years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CD5FA8" w14:textId="59F82204" w:rsidR="00EC2B44" w:rsidRPr="007B423E" w:rsidRDefault="00EC2B44" w:rsidP="00F02EF5">
            <w:pPr>
              <w:jc w:val="center"/>
              <w:rPr>
                <w:rFonts w:asciiTheme="minorHAnsi" w:hAnsiTheme="minorHAnsi" w:cs="Arial"/>
                <w:iCs/>
                <w:noProof/>
                <w:sz w:val="22"/>
                <w:szCs w:val="22"/>
                <w:highlight w:val="yellow"/>
              </w:rPr>
            </w:pPr>
            <w:r w:rsidRPr="007B423E">
              <w:rPr>
                <w:rFonts w:asciiTheme="minorHAnsi" w:hAnsiTheme="minorHAnsi" w:cs="Arial"/>
                <w:iCs/>
                <w:noProof/>
                <w:sz w:val="22"/>
                <w:szCs w:val="22"/>
              </w:rPr>
              <w:t>2027</w:t>
            </w:r>
          </w:p>
        </w:tc>
        <w:tc>
          <w:tcPr>
            <w:tcW w:w="8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DB8560" w14:textId="316734D4" w:rsidR="00EC2B44" w:rsidRPr="00A76BB5" w:rsidRDefault="00EC2B44" w:rsidP="00F02EF5">
            <w:pPr>
              <w:jc w:val="center"/>
              <w:rPr>
                <w:rFonts w:asciiTheme="minorHAnsi" w:hAnsiTheme="minorHAnsi" w:cs="Arial"/>
                <w:iCs/>
                <w:sz w:val="22"/>
                <w:szCs w:val="22"/>
              </w:rPr>
            </w:pPr>
          </w:p>
        </w:tc>
      </w:tr>
    </w:tbl>
    <w:p w14:paraId="1A3BE68D" w14:textId="4C8535AB" w:rsidR="00344B52" w:rsidRDefault="00344B52" w:rsidP="00344B52">
      <w:pPr>
        <w:pStyle w:val="Footer"/>
        <w:rPr>
          <w:sz w:val="16"/>
          <w:szCs w:val="16"/>
        </w:rPr>
      </w:pPr>
      <w:r w:rsidRPr="00344B52">
        <w:rPr>
          <w:sz w:val="16"/>
          <w:szCs w:val="16"/>
        </w:rPr>
        <w:t>*Formerly College of Education</w:t>
      </w:r>
    </w:p>
    <w:p w14:paraId="2D68C201" w14:textId="26E774E2" w:rsidR="00344B52" w:rsidRDefault="00344B52" w:rsidP="00344B52">
      <w:pPr>
        <w:pStyle w:val="Footer"/>
        <w:rPr>
          <w:sz w:val="16"/>
          <w:szCs w:val="16"/>
        </w:rPr>
      </w:pPr>
    </w:p>
    <w:p w14:paraId="187BD7BF" w14:textId="77777777" w:rsidR="00344B52" w:rsidRPr="00344B52" w:rsidRDefault="00344B52" w:rsidP="00344B52">
      <w:pPr>
        <w:pStyle w:val="Footer"/>
        <w:rPr>
          <w:sz w:val="16"/>
          <w:szCs w:val="16"/>
        </w:rPr>
      </w:pPr>
    </w:p>
    <w:p w14:paraId="1A8FD06F" w14:textId="070879DB" w:rsidR="00344B52" w:rsidRPr="00344B52" w:rsidRDefault="00344B52">
      <w:pPr>
        <w:rPr>
          <w:sz w:val="16"/>
          <w:szCs w:val="16"/>
        </w:rPr>
      </w:pPr>
    </w:p>
    <w:tbl>
      <w:tblPr>
        <w:tblW w:w="14478" w:type="dxa"/>
        <w:jc w:val="center"/>
        <w:tblLayout w:type="fixed"/>
        <w:tblCellMar>
          <w:top w:w="14" w:type="dxa"/>
          <w:left w:w="29" w:type="dxa"/>
          <w:bottom w:w="14" w:type="dxa"/>
          <w:right w:w="29" w:type="dxa"/>
        </w:tblCellMar>
        <w:tblLook w:val="0000" w:firstRow="0" w:lastRow="0" w:firstColumn="0" w:lastColumn="0" w:noHBand="0" w:noVBand="0"/>
      </w:tblPr>
      <w:tblGrid>
        <w:gridCol w:w="2430"/>
        <w:gridCol w:w="2340"/>
        <w:gridCol w:w="1080"/>
        <w:gridCol w:w="3150"/>
        <w:gridCol w:w="1260"/>
        <w:gridCol w:w="1068"/>
        <w:gridCol w:w="1350"/>
        <w:gridCol w:w="990"/>
        <w:gridCol w:w="810"/>
      </w:tblGrid>
      <w:tr w:rsidR="00EC2B44" w:rsidRPr="00233E58" w14:paraId="72503457" w14:textId="77777777" w:rsidTr="00191723">
        <w:trPr>
          <w:jc w:val="center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DD9E87" w14:textId="1F6C589A" w:rsidR="00EC2B44" w:rsidRPr="00BA584C" w:rsidRDefault="00EC2B44" w:rsidP="00F02EF5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BA584C">
              <w:rPr>
                <w:rFonts w:asciiTheme="minorHAnsi" w:hAnsiTheme="minorHAnsi" w:cs="Arial"/>
                <w:noProof/>
                <w:sz w:val="22"/>
                <w:szCs w:val="22"/>
              </w:rPr>
              <w:lastRenderedPageBreak/>
              <w:t>Engineering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1758DD" w14:textId="77777777" w:rsidR="00EC2B44" w:rsidRPr="00BA584C" w:rsidRDefault="00EC2B44" w:rsidP="00F02EF5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BA584C">
              <w:rPr>
                <w:rFonts w:asciiTheme="minorHAnsi" w:hAnsiTheme="minorHAnsi" w:cs="Arial"/>
                <w:sz w:val="22"/>
                <w:szCs w:val="22"/>
              </w:rPr>
              <w:t>Industrial Engineering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B8FC7D" w14:textId="77777777" w:rsidR="00EC2B44" w:rsidRPr="00BA584C" w:rsidRDefault="00EC2B44" w:rsidP="00F02EF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BA584C">
              <w:rPr>
                <w:rFonts w:asciiTheme="minorHAnsi" w:hAnsiTheme="minorHAnsi" w:cs="Arial"/>
                <w:noProof/>
                <w:sz w:val="22"/>
                <w:szCs w:val="22"/>
              </w:rPr>
              <w:t>UG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BB17F6" w14:textId="77777777" w:rsidR="00EC2B44" w:rsidRPr="00F05AE7" w:rsidRDefault="009C29AB" w:rsidP="00F02EF5">
            <w:pPr>
              <w:rPr>
                <w:rFonts w:asciiTheme="minorHAnsi" w:hAnsiTheme="minorHAnsi" w:cs="Arial"/>
                <w:color w:val="0071BC"/>
                <w:sz w:val="22"/>
                <w:szCs w:val="22"/>
              </w:rPr>
            </w:pPr>
            <w:hyperlink r:id="rId24" w:history="1">
              <w:r w:rsidR="00EC2B44" w:rsidRPr="00F05AE7">
                <w:rPr>
                  <w:rStyle w:val="Hyperlink"/>
                  <w:rFonts w:asciiTheme="minorHAnsi" w:eastAsia="Arial" w:hAnsiTheme="minorHAnsi" w:cs="Arial"/>
                  <w:color w:val="0071BC"/>
                  <w:spacing w:val="-1"/>
                  <w:sz w:val="22"/>
                  <w:szCs w:val="22"/>
                </w:rPr>
                <w:t xml:space="preserve">ABET, Inc. </w:t>
              </w:r>
            </w:hyperlink>
            <w:r w:rsidR="00EC2B44" w:rsidRPr="00F05AE7">
              <w:rPr>
                <w:rFonts w:asciiTheme="minorHAnsi" w:hAnsiTheme="minorHAnsi" w:cs="Arial"/>
                <w:noProof/>
                <w:color w:val="0071BC"/>
                <w:sz w:val="22"/>
                <w:szCs w:val="22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92F5F6" w14:textId="77777777" w:rsidR="00EC2B44" w:rsidRPr="00BA584C" w:rsidRDefault="00EC2B44" w:rsidP="00F02EF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BA584C">
              <w:rPr>
                <w:rFonts w:asciiTheme="minorHAnsi" w:hAnsiTheme="minorHAnsi" w:cs="Arial"/>
                <w:noProof/>
                <w:sz w:val="22"/>
                <w:szCs w:val="22"/>
              </w:rPr>
              <w:t>Accredited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F29DAE" w14:textId="3AD93773" w:rsidR="00EC2B44" w:rsidRPr="00BA584C" w:rsidRDefault="00EC2B44" w:rsidP="00F02EF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i/>
                <w:noProof/>
                <w:sz w:val="22"/>
                <w:szCs w:val="22"/>
              </w:rPr>
              <w:t>2021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9808B5" w14:textId="62BE7E9B" w:rsidR="00EC2B44" w:rsidRPr="00BA584C" w:rsidRDefault="00EC2B44" w:rsidP="00F02EF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6 years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92E232" w14:textId="047D2FEC" w:rsidR="00EC2B44" w:rsidRPr="004C31E6" w:rsidRDefault="00EC2B44" w:rsidP="00F02EF5">
            <w:pPr>
              <w:jc w:val="center"/>
              <w:rPr>
                <w:rFonts w:asciiTheme="minorHAnsi" w:hAnsiTheme="minorHAnsi" w:cs="Arial"/>
                <w:iCs/>
                <w:sz w:val="22"/>
                <w:szCs w:val="22"/>
              </w:rPr>
            </w:pPr>
            <w:r w:rsidRPr="004C31E6">
              <w:rPr>
                <w:rFonts w:asciiTheme="minorHAnsi" w:hAnsiTheme="minorHAnsi" w:cs="Arial"/>
                <w:iCs/>
                <w:noProof/>
                <w:sz w:val="22"/>
                <w:szCs w:val="22"/>
              </w:rPr>
              <w:t>2027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FC54DB" w14:textId="14389568" w:rsidR="00EC2B44" w:rsidRPr="00BA584C" w:rsidRDefault="00EC2B44" w:rsidP="00A76BB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4</w:t>
            </w:r>
          </w:p>
        </w:tc>
      </w:tr>
      <w:tr w:rsidR="00EC2B44" w:rsidRPr="00233E58" w14:paraId="06518015" w14:textId="77777777" w:rsidTr="00191723">
        <w:trPr>
          <w:jc w:val="center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0C053D" w14:textId="77777777" w:rsidR="00EC2B44" w:rsidRDefault="00EC2B44" w:rsidP="00A76BB5">
            <w:pPr>
              <w:rPr>
                <w:rFonts w:asciiTheme="minorHAnsi" w:hAnsiTheme="minorHAnsi" w:cs="Arial"/>
                <w:noProof/>
                <w:sz w:val="22"/>
                <w:szCs w:val="22"/>
              </w:rPr>
            </w:pPr>
            <w:r w:rsidRPr="00BA584C">
              <w:rPr>
                <w:rFonts w:asciiTheme="minorHAnsi" w:hAnsiTheme="minorHAnsi" w:cs="Arial"/>
                <w:noProof/>
                <w:sz w:val="22"/>
                <w:szCs w:val="22"/>
              </w:rPr>
              <w:t>Engineering</w:t>
            </w:r>
          </w:p>
          <w:p w14:paraId="09F4E532" w14:textId="3C3839BE" w:rsidR="00EC2B44" w:rsidRPr="00344B52" w:rsidRDefault="00EC2B44" w:rsidP="00344B52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095EBF" w14:textId="77777777" w:rsidR="00EC2B44" w:rsidRPr="000641C4" w:rsidRDefault="00EC2B44" w:rsidP="00A76BB5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0641C4">
              <w:rPr>
                <w:rFonts w:asciiTheme="minorHAnsi" w:hAnsiTheme="minorHAnsi" w:cs="Arial"/>
                <w:noProof/>
                <w:sz w:val="22"/>
                <w:szCs w:val="22"/>
              </w:rPr>
              <w:t>Mechanical Engineering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8485F9" w14:textId="77777777" w:rsidR="00EC2B44" w:rsidRPr="00BA584C" w:rsidRDefault="00EC2B44" w:rsidP="00A76BB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BA584C">
              <w:rPr>
                <w:rFonts w:asciiTheme="minorHAnsi" w:hAnsiTheme="minorHAnsi" w:cs="Arial"/>
                <w:noProof/>
                <w:sz w:val="22"/>
                <w:szCs w:val="22"/>
              </w:rPr>
              <w:t>UG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149154" w14:textId="77777777" w:rsidR="00EC2B44" w:rsidRPr="00F05AE7" w:rsidRDefault="009C29AB" w:rsidP="00A76BB5">
            <w:pPr>
              <w:rPr>
                <w:rFonts w:asciiTheme="minorHAnsi" w:hAnsiTheme="minorHAnsi" w:cs="Arial"/>
                <w:color w:val="0071BC"/>
                <w:sz w:val="22"/>
                <w:szCs w:val="22"/>
              </w:rPr>
            </w:pPr>
            <w:hyperlink r:id="rId25" w:history="1">
              <w:r w:rsidR="00EC2B44" w:rsidRPr="00F05AE7">
                <w:rPr>
                  <w:rStyle w:val="Hyperlink"/>
                  <w:rFonts w:asciiTheme="minorHAnsi" w:eastAsia="Arial" w:hAnsiTheme="minorHAnsi" w:cs="Arial"/>
                  <w:color w:val="0071BC"/>
                  <w:spacing w:val="-1"/>
                  <w:sz w:val="22"/>
                  <w:szCs w:val="22"/>
                </w:rPr>
                <w:t>ABET, Inc</w:t>
              </w:r>
            </w:hyperlink>
            <w:r w:rsidR="00EC2B44" w:rsidRPr="00F05AE7">
              <w:rPr>
                <w:rFonts w:asciiTheme="minorHAnsi" w:eastAsia="Arial" w:hAnsiTheme="minorHAnsi" w:cs="Arial"/>
                <w:color w:val="0071BC"/>
                <w:spacing w:val="-1"/>
                <w:sz w:val="22"/>
                <w:szCs w:val="22"/>
              </w:rPr>
              <w:t xml:space="preserve">. </w:t>
            </w:r>
            <w:r w:rsidR="00EC2B44" w:rsidRPr="00F05AE7">
              <w:rPr>
                <w:rFonts w:asciiTheme="minorHAnsi" w:hAnsiTheme="minorHAnsi" w:cs="Arial"/>
                <w:noProof/>
                <w:color w:val="0071BC"/>
                <w:sz w:val="22"/>
                <w:szCs w:val="22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17FE42" w14:textId="77777777" w:rsidR="00EC2B44" w:rsidRPr="00BA584C" w:rsidRDefault="00EC2B44" w:rsidP="00A76BB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BA584C">
              <w:rPr>
                <w:rFonts w:asciiTheme="minorHAnsi" w:hAnsiTheme="minorHAnsi" w:cs="Arial"/>
                <w:noProof/>
                <w:sz w:val="22"/>
                <w:szCs w:val="22"/>
              </w:rPr>
              <w:t>Accredited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821367" w14:textId="22A06B2F" w:rsidR="00EC2B44" w:rsidRPr="00BA584C" w:rsidRDefault="00EC2B44" w:rsidP="00A76BB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i/>
                <w:noProof/>
                <w:sz w:val="22"/>
                <w:szCs w:val="22"/>
              </w:rPr>
              <w:t>2021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2F1FB2" w14:textId="5278E245" w:rsidR="00EC2B44" w:rsidRPr="00BA584C" w:rsidRDefault="00030C56" w:rsidP="00A76BB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6</w:t>
            </w:r>
            <w:r w:rsidR="00EC2B44">
              <w:rPr>
                <w:rFonts w:asciiTheme="minorHAnsi" w:hAnsiTheme="minorHAnsi" w:cs="Arial"/>
                <w:sz w:val="22"/>
                <w:szCs w:val="22"/>
              </w:rPr>
              <w:t xml:space="preserve"> years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DFE23B" w14:textId="6F998601" w:rsidR="00EC2B44" w:rsidRPr="004C31E6" w:rsidRDefault="00EC2B44" w:rsidP="00A76BB5">
            <w:pPr>
              <w:jc w:val="center"/>
              <w:rPr>
                <w:rFonts w:asciiTheme="minorHAnsi" w:hAnsiTheme="minorHAnsi" w:cs="Arial"/>
                <w:iCs/>
                <w:sz w:val="22"/>
                <w:szCs w:val="22"/>
              </w:rPr>
            </w:pPr>
            <w:r w:rsidRPr="004C31E6">
              <w:rPr>
                <w:rFonts w:asciiTheme="minorHAnsi" w:hAnsiTheme="minorHAnsi" w:cs="Arial"/>
                <w:iCs/>
                <w:noProof/>
                <w:sz w:val="22"/>
                <w:szCs w:val="22"/>
              </w:rPr>
              <w:t>202</w:t>
            </w:r>
            <w:r w:rsidR="00030C56" w:rsidRPr="004C31E6">
              <w:rPr>
                <w:rFonts w:asciiTheme="minorHAnsi" w:hAnsiTheme="minorHAnsi" w:cs="Arial"/>
                <w:iCs/>
                <w:noProof/>
                <w:sz w:val="22"/>
                <w:szCs w:val="22"/>
              </w:rPr>
              <w:t>7</w:t>
            </w:r>
          </w:p>
        </w:tc>
        <w:tc>
          <w:tcPr>
            <w:tcW w:w="8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F6C0DC" w14:textId="69386C22" w:rsidR="00EC2B44" w:rsidRPr="00BA584C" w:rsidRDefault="00EC2B44" w:rsidP="00A76BB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C2B44" w:rsidRPr="00864617" w14:paraId="3D768F18" w14:textId="77777777" w:rsidTr="00191723">
        <w:trPr>
          <w:jc w:val="center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AB5607" w14:textId="77777777" w:rsidR="00EC2B44" w:rsidRPr="00BA584C" w:rsidRDefault="00EC2B44" w:rsidP="00A76BB5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BA584C">
              <w:rPr>
                <w:rFonts w:asciiTheme="minorHAnsi" w:hAnsiTheme="minorHAnsi" w:cs="Arial"/>
                <w:noProof/>
                <w:sz w:val="22"/>
                <w:szCs w:val="22"/>
              </w:rPr>
              <w:t>Engineering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1057C8" w14:textId="67BA51DB" w:rsidR="00EC2B44" w:rsidRPr="00BA584C" w:rsidRDefault="00EC2B44" w:rsidP="00A76BB5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noProof/>
                <w:sz w:val="22"/>
                <w:szCs w:val="22"/>
              </w:rPr>
              <w:t xml:space="preserve">Product Design and </w:t>
            </w:r>
            <w:r w:rsidRPr="00BA584C">
              <w:rPr>
                <w:rFonts w:asciiTheme="minorHAnsi" w:hAnsiTheme="minorHAnsi" w:cs="Arial"/>
                <w:noProof/>
                <w:sz w:val="22"/>
                <w:szCs w:val="22"/>
              </w:rPr>
              <w:t>Manufacturing Engineering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047CA1" w14:textId="77777777" w:rsidR="00EC2B44" w:rsidRPr="00BA584C" w:rsidRDefault="00EC2B44" w:rsidP="00A76BB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BA584C">
              <w:rPr>
                <w:rFonts w:asciiTheme="minorHAnsi" w:hAnsiTheme="minorHAnsi" w:cs="Arial"/>
                <w:noProof/>
                <w:sz w:val="22"/>
                <w:szCs w:val="22"/>
              </w:rPr>
              <w:t>UG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2E18C2" w14:textId="77777777" w:rsidR="00EC2B44" w:rsidRPr="00F05AE7" w:rsidRDefault="009C29AB" w:rsidP="00A76BB5">
            <w:pPr>
              <w:rPr>
                <w:rFonts w:asciiTheme="minorHAnsi" w:hAnsiTheme="minorHAnsi" w:cs="Arial"/>
                <w:color w:val="0071BC"/>
                <w:sz w:val="22"/>
                <w:szCs w:val="22"/>
              </w:rPr>
            </w:pPr>
            <w:hyperlink r:id="rId26" w:history="1">
              <w:r w:rsidR="00EC2B44" w:rsidRPr="00F05AE7">
                <w:rPr>
                  <w:rStyle w:val="Hyperlink"/>
                  <w:rFonts w:asciiTheme="minorHAnsi" w:eastAsia="Arial" w:hAnsiTheme="minorHAnsi" w:cs="Arial"/>
                  <w:color w:val="0071BC"/>
                  <w:spacing w:val="-1"/>
                  <w:sz w:val="22"/>
                  <w:szCs w:val="22"/>
                </w:rPr>
                <w:t xml:space="preserve">ABET, Inc. </w:t>
              </w:r>
            </w:hyperlink>
            <w:r w:rsidR="00EC2B44" w:rsidRPr="00F05AE7">
              <w:rPr>
                <w:rFonts w:asciiTheme="minorHAnsi" w:hAnsiTheme="minorHAnsi" w:cs="Arial"/>
                <w:noProof/>
                <w:color w:val="0071BC"/>
                <w:sz w:val="22"/>
                <w:szCs w:val="22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78B672" w14:textId="77777777" w:rsidR="00EC2B44" w:rsidRPr="00BA584C" w:rsidRDefault="00EC2B44" w:rsidP="00A76BB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BA584C">
              <w:rPr>
                <w:rFonts w:asciiTheme="minorHAnsi" w:hAnsiTheme="minorHAnsi" w:cs="Arial"/>
                <w:noProof/>
                <w:sz w:val="22"/>
                <w:szCs w:val="22"/>
              </w:rPr>
              <w:t>Accredited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FC29CD" w14:textId="6789B9E5" w:rsidR="00EC2B44" w:rsidRPr="00BA584C" w:rsidRDefault="00EC2B44" w:rsidP="00A76BB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i/>
                <w:noProof/>
                <w:sz w:val="22"/>
                <w:szCs w:val="22"/>
              </w:rPr>
              <w:t>2021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DC7702" w14:textId="60A60D2B" w:rsidR="00EC2B44" w:rsidRPr="00BA584C" w:rsidRDefault="00EC2B44" w:rsidP="00A76BB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6 years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CE8A40" w14:textId="01266113" w:rsidR="00EC2B44" w:rsidRPr="004C31E6" w:rsidRDefault="00EC2B44" w:rsidP="00A76BB5">
            <w:pPr>
              <w:jc w:val="center"/>
              <w:rPr>
                <w:rFonts w:asciiTheme="minorHAnsi" w:hAnsiTheme="minorHAnsi" w:cs="Arial"/>
                <w:iCs/>
                <w:sz w:val="22"/>
                <w:szCs w:val="22"/>
              </w:rPr>
            </w:pPr>
            <w:r w:rsidRPr="004C31E6">
              <w:rPr>
                <w:rFonts w:asciiTheme="minorHAnsi" w:hAnsiTheme="minorHAnsi" w:cs="Arial"/>
                <w:iCs/>
                <w:noProof/>
                <w:sz w:val="22"/>
                <w:szCs w:val="22"/>
              </w:rPr>
              <w:t>2027</w:t>
            </w:r>
          </w:p>
        </w:tc>
        <w:tc>
          <w:tcPr>
            <w:tcW w:w="8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9AA345" w14:textId="2861980F" w:rsidR="00EC2B44" w:rsidRPr="00BA584C" w:rsidRDefault="00EC2B44" w:rsidP="00A76BB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C2B44" w:rsidRPr="00233E58" w14:paraId="5E339027" w14:textId="77777777" w:rsidTr="006D3454">
        <w:trPr>
          <w:jc w:val="center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5C5D78" w14:textId="77777777" w:rsidR="00EC2B44" w:rsidRPr="00BA584C" w:rsidRDefault="00EC2B44" w:rsidP="00760435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BA584C">
              <w:rPr>
                <w:rFonts w:asciiTheme="minorHAnsi" w:hAnsiTheme="minorHAnsi" w:cs="Arial"/>
                <w:noProof/>
                <w:sz w:val="22"/>
                <w:szCs w:val="22"/>
              </w:rPr>
              <w:t>Fine Arts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7A7E96" w14:textId="77777777" w:rsidR="00EC2B44" w:rsidRPr="00BA584C" w:rsidRDefault="00EC2B44" w:rsidP="00760435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BA584C">
              <w:rPr>
                <w:rFonts w:asciiTheme="minorHAnsi" w:hAnsiTheme="minorHAnsi" w:cs="Arial"/>
                <w:noProof/>
                <w:sz w:val="22"/>
                <w:szCs w:val="22"/>
              </w:rPr>
              <w:t>School of Music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5730F6" w14:textId="77777777" w:rsidR="00EC2B44" w:rsidRPr="00BA584C" w:rsidRDefault="00EC2B44" w:rsidP="0076043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BA584C">
              <w:rPr>
                <w:rFonts w:asciiTheme="minorHAnsi" w:hAnsiTheme="minorHAnsi" w:cs="Arial"/>
                <w:noProof/>
                <w:sz w:val="22"/>
                <w:szCs w:val="22"/>
              </w:rPr>
              <w:t>UG/GR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FE197F" w14:textId="77777777" w:rsidR="00EC2B44" w:rsidRPr="00F05AE7" w:rsidRDefault="009C29AB" w:rsidP="00760435">
            <w:pPr>
              <w:rPr>
                <w:rFonts w:asciiTheme="minorHAnsi" w:hAnsiTheme="minorHAnsi" w:cs="Arial"/>
                <w:color w:val="0071BC"/>
                <w:sz w:val="22"/>
                <w:szCs w:val="22"/>
              </w:rPr>
            </w:pPr>
            <w:hyperlink r:id="rId27" w:history="1">
              <w:r w:rsidR="00EC2B44" w:rsidRPr="00F05AE7">
                <w:rPr>
                  <w:rStyle w:val="Hyperlink"/>
                  <w:rFonts w:asciiTheme="minorHAnsi" w:hAnsiTheme="minorHAnsi" w:cs="Arial"/>
                  <w:noProof/>
                  <w:color w:val="0071BC"/>
                  <w:sz w:val="22"/>
                  <w:szCs w:val="22"/>
                </w:rPr>
                <w:t>National Association of Schools of Music</w:t>
              </w:r>
            </w:hyperlink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24E598" w14:textId="77777777" w:rsidR="00EC2B44" w:rsidRPr="00BA584C" w:rsidRDefault="00EC2B44" w:rsidP="0076043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BA584C">
              <w:rPr>
                <w:rFonts w:asciiTheme="minorHAnsi" w:hAnsiTheme="minorHAnsi" w:cs="Arial"/>
                <w:noProof/>
                <w:sz w:val="22"/>
                <w:szCs w:val="22"/>
              </w:rPr>
              <w:t>Accredited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88C47F" w14:textId="77777777" w:rsidR="00EC2B44" w:rsidRPr="00BA584C" w:rsidRDefault="00EC2B44" w:rsidP="0076043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BA584C">
              <w:rPr>
                <w:rFonts w:asciiTheme="minorHAnsi" w:hAnsiTheme="minorHAnsi" w:cs="Arial"/>
                <w:noProof/>
                <w:sz w:val="22"/>
                <w:szCs w:val="22"/>
              </w:rPr>
              <w:t>2015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E71287" w14:textId="77777777" w:rsidR="00EC2B44" w:rsidRPr="00BA584C" w:rsidRDefault="00EC2B44" w:rsidP="0076043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BA584C">
              <w:rPr>
                <w:rFonts w:asciiTheme="minorHAnsi" w:hAnsiTheme="minorHAnsi" w:cs="Arial"/>
                <w:noProof/>
                <w:sz w:val="22"/>
                <w:szCs w:val="22"/>
              </w:rPr>
              <w:t>10 years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BEAF72" w14:textId="77777777" w:rsidR="00EC2B44" w:rsidRPr="00E106C7" w:rsidRDefault="00EC2B44" w:rsidP="0076043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106C7">
              <w:rPr>
                <w:rFonts w:asciiTheme="minorHAnsi" w:hAnsiTheme="minorHAnsi" w:cs="Arial"/>
                <w:sz w:val="22"/>
                <w:szCs w:val="22"/>
              </w:rPr>
              <w:t>2025</w:t>
            </w:r>
          </w:p>
        </w:tc>
        <w:tc>
          <w:tcPr>
            <w:tcW w:w="81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5D5930" w14:textId="734D6B07" w:rsidR="00EC2B44" w:rsidRPr="00BA584C" w:rsidRDefault="00EC2B44" w:rsidP="00EC2B44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5</w:t>
            </w:r>
          </w:p>
        </w:tc>
      </w:tr>
      <w:tr w:rsidR="00EC2B44" w:rsidRPr="00233E58" w14:paraId="66434AAD" w14:textId="77777777" w:rsidTr="006D3454">
        <w:trPr>
          <w:jc w:val="center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2E22F9" w14:textId="77777777" w:rsidR="00EC2B44" w:rsidRPr="00BA584C" w:rsidRDefault="00EC2B44" w:rsidP="00760435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BA584C">
              <w:rPr>
                <w:rFonts w:asciiTheme="minorHAnsi" w:hAnsiTheme="minorHAnsi" w:cs="Arial"/>
                <w:noProof/>
                <w:sz w:val="22"/>
                <w:szCs w:val="22"/>
              </w:rPr>
              <w:t>Fine Arts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009F7F" w14:textId="77777777" w:rsidR="00EC2B44" w:rsidRPr="00BA584C" w:rsidRDefault="00EC2B44" w:rsidP="00760435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BA584C">
              <w:rPr>
                <w:rFonts w:asciiTheme="minorHAnsi" w:hAnsiTheme="minorHAnsi" w:cs="Arial"/>
                <w:noProof/>
                <w:sz w:val="22"/>
                <w:szCs w:val="22"/>
              </w:rPr>
              <w:t>Dance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F39A7D" w14:textId="77777777" w:rsidR="00EC2B44" w:rsidRPr="00BA584C" w:rsidRDefault="00EC2B44" w:rsidP="0076043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BA584C">
              <w:rPr>
                <w:rFonts w:asciiTheme="minorHAnsi" w:hAnsiTheme="minorHAnsi" w:cs="Arial"/>
                <w:noProof/>
                <w:sz w:val="22"/>
                <w:szCs w:val="22"/>
              </w:rPr>
              <w:t>UG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7A6E9A" w14:textId="77777777" w:rsidR="00EC2B44" w:rsidRPr="00F05AE7" w:rsidRDefault="009C29AB" w:rsidP="00760435">
            <w:pPr>
              <w:rPr>
                <w:rFonts w:asciiTheme="minorHAnsi" w:hAnsiTheme="minorHAnsi" w:cs="Arial"/>
                <w:color w:val="0071BC"/>
                <w:sz w:val="22"/>
                <w:szCs w:val="22"/>
              </w:rPr>
            </w:pPr>
            <w:hyperlink r:id="rId28" w:history="1">
              <w:r w:rsidR="00EC2B44" w:rsidRPr="00F05AE7">
                <w:rPr>
                  <w:rStyle w:val="Hyperlink"/>
                  <w:rFonts w:asciiTheme="minorHAnsi" w:hAnsiTheme="minorHAnsi" w:cs="Arial"/>
                  <w:noProof/>
                  <w:color w:val="0071BC"/>
                  <w:sz w:val="22"/>
                  <w:szCs w:val="22"/>
                </w:rPr>
                <w:t>National Association of Schools of Dance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F1BE78" w14:textId="77777777" w:rsidR="00EC2B44" w:rsidRPr="00BA584C" w:rsidRDefault="00EC2B44" w:rsidP="0076043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BA584C">
              <w:rPr>
                <w:rFonts w:asciiTheme="minorHAnsi" w:hAnsiTheme="minorHAnsi" w:cs="Arial"/>
                <w:noProof/>
                <w:sz w:val="22"/>
                <w:szCs w:val="22"/>
              </w:rPr>
              <w:t>Accredited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24E819" w14:textId="4BA01750" w:rsidR="00EC2B44" w:rsidRPr="00BA584C" w:rsidRDefault="00EC2B44" w:rsidP="0076043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BA584C">
              <w:rPr>
                <w:rFonts w:asciiTheme="minorHAnsi" w:hAnsiTheme="minorHAnsi" w:cs="Arial"/>
                <w:noProof/>
                <w:sz w:val="22"/>
                <w:szCs w:val="22"/>
              </w:rPr>
              <w:t>201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8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E8CD24" w14:textId="63A28E8F" w:rsidR="00EC2B44" w:rsidRPr="00BA584C" w:rsidRDefault="00C42724" w:rsidP="0076043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7</w:t>
            </w:r>
            <w:r w:rsidR="00EC2B44" w:rsidRPr="00BA584C">
              <w:rPr>
                <w:rFonts w:asciiTheme="minorHAnsi" w:hAnsiTheme="minorHAnsi" w:cs="Arial"/>
                <w:noProof/>
                <w:sz w:val="22"/>
                <w:szCs w:val="22"/>
              </w:rPr>
              <w:t xml:space="preserve"> years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12B18D" w14:textId="77777777" w:rsidR="00EC2B44" w:rsidRPr="00E106C7" w:rsidRDefault="00EC2B44" w:rsidP="0076043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106C7">
              <w:rPr>
                <w:rFonts w:asciiTheme="minorHAnsi" w:hAnsiTheme="minorHAnsi" w:cs="Arial"/>
                <w:noProof/>
                <w:sz w:val="22"/>
                <w:szCs w:val="22"/>
              </w:rPr>
              <w:t>2025</w:t>
            </w:r>
          </w:p>
        </w:tc>
        <w:tc>
          <w:tcPr>
            <w:tcW w:w="8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322F08" w14:textId="2090896C" w:rsidR="00EC2B44" w:rsidRPr="00BA584C" w:rsidRDefault="00EC2B44" w:rsidP="0076043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C2B44" w:rsidRPr="001B52EC" w14:paraId="240AA5CC" w14:textId="77777777" w:rsidTr="006D3454">
        <w:trPr>
          <w:jc w:val="center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94C9F5" w14:textId="77777777" w:rsidR="00EC2B44" w:rsidRPr="00BA584C" w:rsidRDefault="00EC2B44" w:rsidP="00760435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BA584C">
              <w:rPr>
                <w:rFonts w:asciiTheme="minorHAnsi" w:hAnsiTheme="minorHAnsi" w:cs="Arial"/>
                <w:noProof/>
                <w:sz w:val="22"/>
                <w:szCs w:val="22"/>
              </w:rPr>
              <w:t>Fine Arts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148030" w14:textId="39307A6C" w:rsidR="00EC2B44" w:rsidRPr="00BA584C" w:rsidRDefault="00EC2B44" w:rsidP="00760435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BA584C">
              <w:rPr>
                <w:rFonts w:asciiTheme="minorHAnsi" w:hAnsiTheme="minorHAnsi" w:cs="Arial"/>
                <w:sz w:val="22"/>
                <w:szCs w:val="22"/>
              </w:rPr>
              <w:t>Art</w:t>
            </w:r>
            <w:r>
              <w:rPr>
                <w:rFonts w:asciiTheme="minorHAnsi" w:hAnsiTheme="minorHAnsi" w:cs="Arial"/>
                <w:sz w:val="22"/>
                <w:szCs w:val="22"/>
              </w:rPr>
              <w:t>,</w:t>
            </w:r>
            <w:r w:rsidRPr="00BA584C">
              <w:rPr>
                <w:rFonts w:asciiTheme="minorHAnsi" w:hAnsiTheme="minorHAnsi" w:cs="Arial"/>
                <w:sz w:val="22"/>
                <w:szCs w:val="22"/>
              </w:rPr>
              <w:t xml:space="preserve"> Design</w:t>
            </w:r>
            <w:r>
              <w:rPr>
                <w:rFonts w:asciiTheme="minorHAnsi" w:hAnsiTheme="minorHAnsi" w:cs="Arial"/>
                <w:sz w:val="22"/>
                <w:szCs w:val="22"/>
              </w:rPr>
              <w:t>, and Creative Industries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869684" w14:textId="77777777" w:rsidR="00EC2B44" w:rsidRPr="00BA584C" w:rsidRDefault="00EC2B44" w:rsidP="0076043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BA584C">
              <w:rPr>
                <w:rFonts w:asciiTheme="minorHAnsi" w:hAnsiTheme="minorHAnsi" w:cs="Arial"/>
                <w:noProof/>
                <w:sz w:val="22"/>
                <w:szCs w:val="22"/>
              </w:rPr>
              <w:t>UG/GR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492124" w14:textId="77777777" w:rsidR="00EC2B44" w:rsidRPr="00F05AE7" w:rsidRDefault="009C29AB" w:rsidP="00760435">
            <w:pPr>
              <w:rPr>
                <w:rFonts w:asciiTheme="minorHAnsi" w:hAnsiTheme="minorHAnsi" w:cs="Arial"/>
                <w:color w:val="0071BC"/>
                <w:sz w:val="22"/>
                <w:szCs w:val="22"/>
              </w:rPr>
            </w:pPr>
            <w:hyperlink r:id="rId29" w:history="1">
              <w:r w:rsidR="00EC2B44" w:rsidRPr="00F05AE7">
                <w:rPr>
                  <w:rStyle w:val="Hyperlink"/>
                  <w:rFonts w:asciiTheme="minorHAnsi" w:hAnsiTheme="minorHAnsi" w:cs="Arial"/>
                  <w:noProof/>
                  <w:color w:val="0071BC"/>
                  <w:sz w:val="22"/>
                  <w:szCs w:val="22"/>
                </w:rPr>
                <w:t>National Association of Schools of Art and Design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893E16" w14:textId="1060CA79" w:rsidR="00EC2B44" w:rsidRPr="00BA584C" w:rsidRDefault="00EC2B44" w:rsidP="0076043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B611CF">
              <w:rPr>
                <w:rFonts w:asciiTheme="minorHAnsi" w:hAnsiTheme="minorHAnsi" w:cs="Arial"/>
                <w:noProof/>
                <w:sz w:val="20"/>
                <w:szCs w:val="20"/>
              </w:rPr>
              <w:t xml:space="preserve">Associate 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Membership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1FD44B" w14:textId="77777777" w:rsidR="00EC2B44" w:rsidRPr="00BA584C" w:rsidRDefault="00EC2B44" w:rsidP="0076043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BA584C">
              <w:rPr>
                <w:rFonts w:asciiTheme="minorHAnsi" w:hAnsiTheme="minorHAnsi" w:cs="Arial"/>
                <w:noProof/>
                <w:sz w:val="22"/>
                <w:szCs w:val="22"/>
              </w:rPr>
              <w:t>2019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201649" w14:textId="0E4D06FE" w:rsidR="00EC2B44" w:rsidRPr="00BA584C" w:rsidRDefault="00EC2B44" w:rsidP="0076043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10 years 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03F4F2" w14:textId="46B1E3D2" w:rsidR="00EC2B44" w:rsidRPr="00E106C7" w:rsidRDefault="00EC2B44" w:rsidP="00760435">
            <w:pPr>
              <w:jc w:val="center"/>
              <w:rPr>
                <w:rFonts w:asciiTheme="minorHAnsi" w:hAnsiTheme="minorHAnsi" w:cs="Arial"/>
                <w:i/>
                <w:iCs/>
                <w:sz w:val="22"/>
                <w:szCs w:val="22"/>
              </w:rPr>
            </w:pPr>
            <w:r w:rsidRPr="00E106C7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In review</w:t>
            </w:r>
          </w:p>
        </w:tc>
        <w:tc>
          <w:tcPr>
            <w:tcW w:w="8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D8964C" w14:textId="1BDC7DD4" w:rsidR="00EC2B44" w:rsidRPr="00BA584C" w:rsidRDefault="00EC2B44" w:rsidP="0076043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C2B44" w:rsidRPr="001B52EC" w14:paraId="038F4520" w14:textId="77777777" w:rsidTr="003B7380">
        <w:trPr>
          <w:jc w:val="center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8741D3" w14:textId="77777777" w:rsidR="00EC2B44" w:rsidRPr="00CF4B32" w:rsidRDefault="00EC2B44" w:rsidP="00760435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F4B32">
              <w:rPr>
                <w:rFonts w:asciiTheme="minorHAnsi" w:hAnsiTheme="minorHAnsi" w:cs="Arial"/>
                <w:noProof/>
                <w:sz w:val="22"/>
                <w:szCs w:val="22"/>
              </w:rPr>
              <w:t>Health Professions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F516C4" w14:textId="77777777" w:rsidR="00EC2B44" w:rsidRPr="00CF4B32" w:rsidRDefault="00EC2B44" w:rsidP="00760435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F4B32">
              <w:rPr>
                <w:rFonts w:asciiTheme="minorHAnsi" w:hAnsiTheme="minorHAnsi" w:cs="Arial"/>
                <w:noProof/>
                <w:sz w:val="22"/>
                <w:szCs w:val="22"/>
              </w:rPr>
              <w:t>Communication Sciences &amp; Disorders - Speech &amp; Language Pathology (MA)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773240" w14:textId="77777777" w:rsidR="00EC2B44" w:rsidRPr="00CF4B32" w:rsidRDefault="00EC2B44" w:rsidP="0076043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CF4B32">
              <w:rPr>
                <w:rFonts w:asciiTheme="minorHAnsi" w:hAnsiTheme="minorHAnsi" w:cs="Arial"/>
                <w:noProof/>
                <w:sz w:val="22"/>
                <w:szCs w:val="22"/>
              </w:rPr>
              <w:t>GR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CF7AF2" w14:textId="77777777" w:rsidR="00EC2B44" w:rsidRPr="00CF4B32" w:rsidRDefault="009C29AB" w:rsidP="00760435">
            <w:pPr>
              <w:rPr>
                <w:rFonts w:asciiTheme="minorHAnsi" w:hAnsiTheme="minorHAnsi"/>
                <w:bCs/>
                <w:color w:val="0071BC"/>
                <w:sz w:val="22"/>
                <w:szCs w:val="22"/>
              </w:rPr>
            </w:pPr>
            <w:hyperlink r:id="rId30" w:history="1">
              <w:r w:rsidR="00EC2B44" w:rsidRPr="00CF4B32">
                <w:rPr>
                  <w:rStyle w:val="Hyperlink"/>
                  <w:rFonts w:asciiTheme="minorHAnsi" w:hAnsiTheme="minorHAnsi"/>
                  <w:bCs/>
                  <w:color w:val="0071BC"/>
                  <w:sz w:val="22"/>
                  <w:szCs w:val="22"/>
                </w:rPr>
                <w:t xml:space="preserve">Council on Academic Accreditation in Audiology and Speech-Language Pathology: </w:t>
              </w:r>
              <w:r w:rsidR="00EC2B44" w:rsidRPr="00CF4B32">
                <w:rPr>
                  <w:rStyle w:val="Hyperlink"/>
                  <w:rFonts w:asciiTheme="minorHAnsi" w:hAnsiTheme="minorHAnsi"/>
                  <w:color w:val="0071BC"/>
                  <w:sz w:val="22"/>
                  <w:szCs w:val="22"/>
                </w:rPr>
                <w:t>American Speech-Language Hearing Association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AC6A81" w14:textId="77777777" w:rsidR="00EC2B44" w:rsidRPr="00CF4B32" w:rsidRDefault="00EC2B44" w:rsidP="0076043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CF4B32">
              <w:rPr>
                <w:rFonts w:asciiTheme="minorHAnsi" w:hAnsiTheme="minorHAnsi" w:cs="Arial"/>
                <w:noProof/>
                <w:sz w:val="22"/>
                <w:szCs w:val="22"/>
              </w:rPr>
              <w:t>Accredited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7ED9D6" w14:textId="45407D35" w:rsidR="00EC2B44" w:rsidRPr="00CF4B32" w:rsidRDefault="00EC2B44" w:rsidP="0076043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CF4B32">
              <w:rPr>
                <w:rFonts w:asciiTheme="minorHAnsi" w:hAnsiTheme="minorHAnsi" w:cs="Arial"/>
                <w:noProof/>
                <w:sz w:val="22"/>
                <w:szCs w:val="22"/>
              </w:rPr>
              <w:t>201</w:t>
            </w:r>
            <w:r w:rsidR="00CF4B32" w:rsidRPr="00CF4B32">
              <w:rPr>
                <w:rFonts w:asciiTheme="minorHAnsi" w:hAnsiTheme="minorHAnsi" w:cs="Arial"/>
                <w:noProof/>
                <w:sz w:val="22"/>
                <w:szCs w:val="22"/>
              </w:rPr>
              <w:t>8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77D411" w14:textId="557AD9F7" w:rsidR="00EC2B44" w:rsidRPr="00CF4B32" w:rsidRDefault="00CF4B32" w:rsidP="0076043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CF4B32">
              <w:rPr>
                <w:rFonts w:asciiTheme="minorHAnsi" w:hAnsiTheme="minorHAnsi" w:cs="Arial"/>
                <w:noProof/>
                <w:sz w:val="22"/>
                <w:szCs w:val="22"/>
              </w:rPr>
              <w:t>7</w:t>
            </w:r>
            <w:r w:rsidR="00EC2B44" w:rsidRPr="00CF4B32">
              <w:rPr>
                <w:rFonts w:asciiTheme="minorHAnsi" w:hAnsiTheme="minorHAnsi" w:cs="Arial"/>
                <w:noProof/>
                <w:sz w:val="22"/>
                <w:szCs w:val="22"/>
              </w:rPr>
              <w:t xml:space="preserve"> years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0F4440" w14:textId="77777777" w:rsidR="00EC2B44" w:rsidRPr="00CF4B32" w:rsidRDefault="00EC2B44" w:rsidP="0076043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CF4B32">
              <w:rPr>
                <w:rFonts w:asciiTheme="minorHAnsi" w:hAnsiTheme="minorHAnsi" w:cs="Arial"/>
                <w:noProof/>
                <w:sz w:val="22"/>
                <w:szCs w:val="22"/>
              </w:rPr>
              <w:t>2025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BA2E4E" w14:textId="79232A2A" w:rsidR="00EC2B44" w:rsidRPr="00561180" w:rsidRDefault="00EC2B44" w:rsidP="00760435">
            <w:pPr>
              <w:jc w:val="center"/>
              <w:rPr>
                <w:rFonts w:asciiTheme="minorHAnsi" w:hAnsiTheme="minorHAnsi" w:cs="Arial"/>
                <w:sz w:val="22"/>
                <w:szCs w:val="22"/>
                <w:highlight w:val="yellow"/>
              </w:rPr>
            </w:pPr>
            <w:r w:rsidRPr="00CF4B32">
              <w:rPr>
                <w:rFonts w:asciiTheme="minorHAnsi" w:hAnsiTheme="minorHAnsi" w:cs="Arial"/>
                <w:sz w:val="22"/>
                <w:szCs w:val="22"/>
              </w:rPr>
              <w:t>12</w:t>
            </w:r>
          </w:p>
        </w:tc>
      </w:tr>
      <w:tr w:rsidR="00EC2B44" w:rsidRPr="001B52EC" w14:paraId="2D472692" w14:textId="77777777" w:rsidTr="003B7380">
        <w:trPr>
          <w:trHeight w:val="633"/>
          <w:jc w:val="center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5B877C" w14:textId="77777777" w:rsidR="00EC2B44" w:rsidRPr="00CF4B32" w:rsidRDefault="00EC2B44" w:rsidP="00760435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F4B32">
              <w:rPr>
                <w:rFonts w:asciiTheme="minorHAnsi" w:hAnsiTheme="minorHAnsi" w:cs="Arial"/>
                <w:noProof/>
                <w:sz w:val="22"/>
                <w:szCs w:val="22"/>
              </w:rPr>
              <w:t>Health Professions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6975FE" w14:textId="77777777" w:rsidR="00EC2B44" w:rsidRPr="00CF4B32" w:rsidRDefault="00EC2B44" w:rsidP="00760435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F4B32">
              <w:rPr>
                <w:rFonts w:asciiTheme="minorHAnsi" w:hAnsiTheme="minorHAnsi" w:cs="Arial"/>
                <w:noProof/>
                <w:sz w:val="22"/>
                <w:szCs w:val="22"/>
              </w:rPr>
              <w:t>Communication Sciences &amp; Disorders – Audiology (Clinical Doctorate)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E051DD" w14:textId="77777777" w:rsidR="00EC2B44" w:rsidRPr="00CF4B32" w:rsidRDefault="00EC2B44" w:rsidP="0076043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CF4B32">
              <w:rPr>
                <w:rFonts w:asciiTheme="minorHAnsi" w:hAnsiTheme="minorHAnsi" w:cs="Arial"/>
                <w:noProof/>
                <w:sz w:val="22"/>
                <w:szCs w:val="22"/>
              </w:rPr>
              <w:t>GR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B154CA" w14:textId="77777777" w:rsidR="00EC2B44" w:rsidRPr="00CF4B32" w:rsidRDefault="009C29AB" w:rsidP="00760435">
            <w:pPr>
              <w:rPr>
                <w:rFonts w:asciiTheme="minorHAnsi" w:hAnsiTheme="minorHAnsi"/>
                <w:bCs/>
                <w:color w:val="0071BC"/>
                <w:sz w:val="22"/>
                <w:szCs w:val="22"/>
              </w:rPr>
            </w:pPr>
            <w:hyperlink r:id="rId31" w:history="1">
              <w:r w:rsidR="00EC2B44" w:rsidRPr="00CF4B32">
                <w:rPr>
                  <w:rStyle w:val="Hyperlink"/>
                  <w:rFonts w:asciiTheme="minorHAnsi" w:hAnsiTheme="minorHAnsi"/>
                  <w:bCs/>
                  <w:color w:val="0071BC"/>
                  <w:sz w:val="22"/>
                  <w:szCs w:val="22"/>
                </w:rPr>
                <w:t xml:space="preserve">Council on Academic Accreditation in Audiology and Speech-Language Pathology: </w:t>
              </w:r>
              <w:r w:rsidR="00EC2B44" w:rsidRPr="00CF4B32">
                <w:rPr>
                  <w:rStyle w:val="Hyperlink"/>
                  <w:rFonts w:asciiTheme="minorHAnsi" w:hAnsiTheme="minorHAnsi"/>
                  <w:color w:val="0071BC"/>
                  <w:sz w:val="22"/>
                  <w:szCs w:val="22"/>
                </w:rPr>
                <w:t>American Speech-Language Hearing Association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0EAA7E" w14:textId="77777777" w:rsidR="00EC2B44" w:rsidRPr="00CF4B32" w:rsidRDefault="00EC2B44" w:rsidP="0076043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CF4B32">
              <w:rPr>
                <w:rFonts w:asciiTheme="minorHAnsi" w:hAnsiTheme="minorHAnsi" w:cs="Arial"/>
                <w:noProof/>
                <w:sz w:val="22"/>
                <w:szCs w:val="22"/>
              </w:rPr>
              <w:t>Accredited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AF66D5" w14:textId="4571FC7D" w:rsidR="00EC2B44" w:rsidRPr="00CF4B32" w:rsidRDefault="00EC2B44" w:rsidP="0076043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CF4B32">
              <w:rPr>
                <w:rFonts w:asciiTheme="minorHAnsi" w:hAnsiTheme="minorHAnsi" w:cs="Arial"/>
                <w:noProof/>
                <w:sz w:val="22"/>
                <w:szCs w:val="22"/>
              </w:rPr>
              <w:t>201</w:t>
            </w:r>
            <w:r w:rsidR="00CF4B32" w:rsidRPr="00CF4B32">
              <w:rPr>
                <w:rFonts w:asciiTheme="minorHAnsi" w:hAnsiTheme="minorHAnsi" w:cs="Arial"/>
                <w:noProof/>
                <w:sz w:val="22"/>
                <w:szCs w:val="22"/>
              </w:rPr>
              <w:t>8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08E905" w14:textId="1D63526C" w:rsidR="00EC2B44" w:rsidRPr="00CF4B32" w:rsidRDefault="00CF4B32" w:rsidP="0076043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CF4B32">
              <w:rPr>
                <w:rFonts w:asciiTheme="minorHAnsi" w:hAnsiTheme="minorHAnsi" w:cs="Arial"/>
                <w:noProof/>
                <w:sz w:val="22"/>
                <w:szCs w:val="22"/>
              </w:rPr>
              <w:t>7</w:t>
            </w:r>
            <w:r w:rsidR="00EC2B44" w:rsidRPr="00CF4B32">
              <w:rPr>
                <w:rFonts w:asciiTheme="minorHAnsi" w:hAnsiTheme="minorHAnsi" w:cs="Arial"/>
                <w:noProof/>
                <w:sz w:val="22"/>
                <w:szCs w:val="22"/>
              </w:rPr>
              <w:t xml:space="preserve"> years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E05763" w14:textId="77777777" w:rsidR="00EC2B44" w:rsidRPr="00CF4B32" w:rsidRDefault="00EC2B44" w:rsidP="00760435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</w:rPr>
            </w:pPr>
            <w:r w:rsidRPr="00CF4B32">
              <w:rPr>
                <w:rFonts w:asciiTheme="minorHAnsi" w:hAnsiTheme="minorHAnsi" w:cs="Arial"/>
                <w:noProof/>
                <w:sz w:val="22"/>
                <w:szCs w:val="22"/>
              </w:rPr>
              <w:t>2025</w:t>
            </w:r>
          </w:p>
        </w:tc>
        <w:tc>
          <w:tcPr>
            <w:tcW w:w="8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851A1A" w14:textId="55157568" w:rsidR="00EC2B44" w:rsidRPr="00561180" w:rsidRDefault="00EC2B44" w:rsidP="00760435">
            <w:pPr>
              <w:jc w:val="center"/>
              <w:rPr>
                <w:rFonts w:asciiTheme="minorHAnsi" w:hAnsiTheme="minorHAnsi" w:cs="Arial"/>
                <w:sz w:val="22"/>
                <w:szCs w:val="22"/>
                <w:highlight w:val="yellow"/>
              </w:rPr>
            </w:pPr>
          </w:p>
        </w:tc>
      </w:tr>
      <w:tr w:rsidR="00EC2B44" w:rsidRPr="001B52EC" w14:paraId="6DD66EA9" w14:textId="77777777" w:rsidTr="003B7380">
        <w:trPr>
          <w:trHeight w:val="633"/>
          <w:jc w:val="center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C59BBC" w14:textId="25428683" w:rsidR="00EC2B44" w:rsidRPr="00CF4B32" w:rsidRDefault="00EC2B44" w:rsidP="00624BBB">
            <w:pPr>
              <w:rPr>
                <w:rFonts w:asciiTheme="minorHAnsi" w:hAnsiTheme="minorHAnsi" w:cs="Arial"/>
                <w:noProof/>
                <w:sz w:val="22"/>
                <w:szCs w:val="22"/>
              </w:rPr>
            </w:pPr>
            <w:r w:rsidRPr="00CF4B32">
              <w:rPr>
                <w:rFonts w:asciiTheme="minorHAnsi" w:hAnsiTheme="minorHAnsi" w:cs="Arial"/>
                <w:noProof/>
                <w:sz w:val="22"/>
                <w:szCs w:val="22"/>
              </w:rPr>
              <w:t>Health Professions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F4688B" w14:textId="042F0E62" w:rsidR="00EC2B44" w:rsidRPr="00CF4B32" w:rsidRDefault="00EC2B44" w:rsidP="00624BBB">
            <w:pPr>
              <w:rPr>
                <w:rFonts w:asciiTheme="minorHAnsi" w:hAnsiTheme="minorHAnsi" w:cs="Arial"/>
                <w:noProof/>
                <w:sz w:val="22"/>
                <w:szCs w:val="22"/>
              </w:rPr>
            </w:pPr>
            <w:r w:rsidRPr="00CF4B32">
              <w:rPr>
                <w:rFonts w:asciiTheme="minorHAnsi" w:hAnsiTheme="minorHAnsi" w:cs="Arial"/>
                <w:noProof/>
                <w:sz w:val="22"/>
                <w:szCs w:val="22"/>
              </w:rPr>
              <w:t xml:space="preserve">Audiology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5B700B" w14:textId="1C478152" w:rsidR="00EC2B44" w:rsidRPr="00CF4B32" w:rsidRDefault="00EC2B44" w:rsidP="00624BBB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</w:rPr>
            </w:pPr>
            <w:r w:rsidRPr="00CF4B32">
              <w:rPr>
                <w:rFonts w:asciiTheme="minorHAnsi" w:hAnsiTheme="minorHAnsi" w:cs="Arial"/>
                <w:noProof/>
                <w:sz w:val="22"/>
                <w:szCs w:val="22"/>
              </w:rPr>
              <w:t>GR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E61DC7" w14:textId="7E38F7B5" w:rsidR="00EC2B44" w:rsidRPr="00CF4B32" w:rsidRDefault="009C29AB" w:rsidP="00624BBB">
            <w:hyperlink r:id="rId32" w:history="1">
              <w:r w:rsidR="00EC2B44" w:rsidRPr="00CF4B32">
                <w:rPr>
                  <w:rStyle w:val="Hyperlink"/>
                  <w:rFonts w:asciiTheme="minorHAnsi" w:hAnsiTheme="minorHAnsi" w:cs="Arial"/>
                  <w:noProof/>
                  <w:color w:val="0071BC"/>
                  <w:sz w:val="22"/>
                  <w:szCs w:val="22"/>
                </w:rPr>
                <w:t>Council on Academic Accreditation Audiology/Speech-Language Pathology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113596" w14:textId="6A83E18C" w:rsidR="00EC2B44" w:rsidRPr="00CF4B32" w:rsidRDefault="00EC2B44" w:rsidP="00624BBB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</w:rPr>
            </w:pPr>
            <w:r w:rsidRPr="00CF4B32">
              <w:rPr>
                <w:rFonts w:asciiTheme="minorHAnsi" w:hAnsiTheme="minorHAnsi" w:cs="Arial"/>
                <w:noProof/>
                <w:sz w:val="22"/>
                <w:szCs w:val="22"/>
              </w:rPr>
              <w:t>Accredited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416A3F" w14:textId="6070AF5E" w:rsidR="00EC2B44" w:rsidRPr="00CF4B32" w:rsidRDefault="00EC2B44" w:rsidP="00624BBB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</w:rPr>
            </w:pPr>
            <w:r w:rsidRPr="00CF4B32">
              <w:rPr>
                <w:rFonts w:asciiTheme="minorHAnsi" w:hAnsiTheme="minorHAnsi" w:cs="Arial"/>
                <w:noProof/>
                <w:sz w:val="22"/>
                <w:szCs w:val="22"/>
              </w:rPr>
              <w:t>2018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95D9E9" w14:textId="5E049E7C" w:rsidR="00EC2B44" w:rsidRPr="00CF4B32" w:rsidRDefault="00EC2B44" w:rsidP="00624BBB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</w:rPr>
            </w:pPr>
            <w:r w:rsidRPr="00CF4B32">
              <w:rPr>
                <w:rFonts w:asciiTheme="minorHAnsi" w:hAnsiTheme="minorHAnsi" w:cs="Arial"/>
                <w:noProof/>
                <w:sz w:val="22"/>
                <w:szCs w:val="22"/>
              </w:rPr>
              <w:t>7 years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D5B67B" w14:textId="7240E61E" w:rsidR="00EC2B44" w:rsidRPr="00CF4B32" w:rsidRDefault="00EC2B44" w:rsidP="00624BBB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</w:rPr>
            </w:pPr>
            <w:r w:rsidRPr="00CF4B32">
              <w:rPr>
                <w:rFonts w:asciiTheme="minorHAnsi" w:hAnsiTheme="minorHAnsi" w:cs="Arial"/>
                <w:noProof/>
                <w:sz w:val="22"/>
                <w:szCs w:val="22"/>
              </w:rPr>
              <w:t>2025</w:t>
            </w:r>
          </w:p>
        </w:tc>
        <w:tc>
          <w:tcPr>
            <w:tcW w:w="8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C669D3" w14:textId="77777777" w:rsidR="00EC2B44" w:rsidRPr="00561180" w:rsidRDefault="00EC2B44" w:rsidP="00624BBB">
            <w:pPr>
              <w:jc w:val="center"/>
              <w:rPr>
                <w:rFonts w:asciiTheme="minorHAnsi" w:hAnsiTheme="minorHAnsi" w:cs="Arial"/>
                <w:sz w:val="22"/>
                <w:szCs w:val="22"/>
                <w:highlight w:val="yellow"/>
              </w:rPr>
            </w:pPr>
          </w:p>
        </w:tc>
      </w:tr>
      <w:tr w:rsidR="00EC2B44" w:rsidRPr="001B52EC" w14:paraId="074DF969" w14:textId="77777777" w:rsidTr="003B7380">
        <w:trPr>
          <w:trHeight w:val="633"/>
          <w:jc w:val="center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4566AE" w14:textId="3EC8FC64" w:rsidR="00EC2B44" w:rsidRPr="00CF4B32" w:rsidRDefault="00EC2B44" w:rsidP="00624BBB">
            <w:pPr>
              <w:rPr>
                <w:rFonts w:asciiTheme="minorHAnsi" w:hAnsiTheme="minorHAnsi" w:cs="Arial"/>
                <w:noProof/>
                <w:sz w:val="22"/>
                <w:szCs w:val="22"/>
              </w:rPr>
            </w:pPr>
            <w:r w:rsidRPr="00CF4B32">
              <w:rPr>
                <w:rFonts w:asciiTheme="minorHAnsi" w:hAnsiTheme="minorHAnsi" w:cs="Arial"/>
                <w:noProof/>
                <w:sz w:val="22"/>
                <w:szCs w:val="22"/>
              </w:rPr>
              <w:t>Health Professions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80ED1E" w14:textId="3F876CF5" w:rsidR="00EC2B44" w:rsidRPr="00CF4B32" w:rsidRDefault="00EC2B44" w:rsidP="00624BBB">
            <w:pPr>
              <w:rPr>
                <w:rFonts w:asciiTheme="minorHAnsi" w:hAnsiTheme="minorHAnsi" w:cs="Arial"/>
                <w:noProof/>
                <w:sz w:val="22"/>
                <w:szCs w:val="22"/>
              </w:rPr>
            </w:pPr>
            <w:r w:rsidRPr="00CF4B32">
              <w:rPr>
                <w:rFonts w:asciiTheme="minorHAnsi" w:hAnsiTheme="minorHAnsi" w:cs="Arial"/>
                <w:noProof/>
                <w:sz w:val="22"/>
                <w:szCs w:val="22"/>
              </w:rPr>
              <w:t>Speech-Language Pathology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154B74" w14:textId="496BCAAB" w:rsidR="00EC2B44" w:rsidRPr="00CF4B32" w:rsidRDefault="00EC2B44" w:rsidP="00624BBB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</w:rPr>
            </w:pPr>
            <w:r w:rsidRPr="00CF4B32">
              <w:rPr>
                <w:rFonts w:asciiTheme="minorHAnsi" w:hAnsiTheme="minorHAnsi" w:cs="Arial"/>
                <w:noProof/>
                <w:sz w:val="22"/>
                <w:szCs w:val="22"/>
              </w:rPr>
              <w:t>GR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FC536B" w14:textId="474AEFE4" w:rsidR="00EC2B44" w:rsidRPr="00CF4B32" w:rsidRDefault="009C29AB" w:rsidP="00624BBB">
            <w:hyperlink r:id="rId33" w:history="1">
              <w:r w:rsidR="00EC2B44" w:rsidRPr="00CF4B32">
                <w:rPr>
                  <w:rStyle w:val="Hyperlink"/>
                  <w:rFonts w:asciiTheme="minorHAnsi" w:hAnsiTheme="minorHAnsi" w:cs="Arial"/>
                  <w:noProof/>
                  <w:color w:val="0071BC"/>
                  <w:sz w:val="22"/>
                  <w:szCs w:val="22"/>
                </w:rPr>
                <w:t>Council on Academic Accreditation Audiology/Speech-Language Pathology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190523" w14:textId="20E1DBA4" w:rsidR="00EC2B44" w:rsidRPr="00CF4B32" w:rsidRDefault="00EC2B44" w:rsidP="00624BBB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</w:rPr>
            </w:pPr>
            <w:r w:rsidRPr="00CF4B32">
              <w:rPr>
                <w:rFonts w:asciiTheme="minorHAnsi" w:hAnsiTheme="minorHAnsi" w:cs="Arial"/>
                <w:noProof/>
                <w:sz w:val="22"/>
                <w:szCs w:val="22"/>
              </w:rPr>
              <w:t>Accredited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E704AD" w14:textId="13B3E5F1" w:rsidR="00EC2B44" w:rsidRPr="00CF4B32" w:rsidRDefault="00EC2B44" w:rsidP="00624BBB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</w:rPr>
            </w:pPr>
            <w:r w:rsidRPr="00CF4B32">
              <w:rPr>
                <w:rFonts w:asciiTheme="minorHAnsi" w:hAnsiTheme="minorHAnsi" w:cs="Arial"/>
                <w:noProof/>
                <w:sz w:val="22"/>
                <w:szCs w:val="22"/>
              </w:rPr>
              <w:t>2018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AB4F85" w14:textId="77890D56" w:rsidR="00EC2B44" w:rsidRPr="00CF4B32" w:rsidRDefault="00EC2B44" w:rsidP="00624BBB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</w:rPr>
            </w:pPr>
            <w:r w:rsidRPr="00CF4B32">
              <w:rPr>
                <w:rFonts w:asciiTheme="minorHAnsi" w:hAnsiTheme="minorHAnsi" w:cs="Arial"/>
                <w:noProof/>
                <w:sz w:val="22"/>
                <w:szCs w:val="22"/>
              </w:rPr>
              <w:t>7 years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165FA8" w14:textId="5FD1A4AF" w:rsidR="00EC2B44" w:rsidRPr="00CF4B32" w:rsidRDefault="00EC2B44" w:rsidP="00624BBB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</w:rPr>
            </w:pPr>
            <w:r w:rsidRPr="00CF4B32">
              <w:rPr>
                <w:rFonts w:asciiTheme="minorHAnsi" w:hAnsiTheme="minorHAnsi" w:cs="Arial"/>
                <w:noProof/>
                <w:sz w:val="22"/>
                <w:szCs w:val="22"/>
              </w:rPr>
              <w:t>2025</w:t>
            </w:r>
          </w:p>
        </w:tc>
        <w:tc>
          <w:tcPr>
            <w:tcW w:w="8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608EAB" w14:textId="77777777" w:rsidR="00EC2B44" w:rsidRPr="00561180" w:rsidRDefault="00EC2B44" w:rsidP="00624BBB">
            <w:pPr>
              <w:jc w:val="center"/>
              <w:rPr>
                <w:rFonts w:asciiTheme="minorHAnsi" w:hAnsiTheme="minorHAnsi" w:cs="Arial"/>
                <w:sz w:val="22"/>
                <w:szCs w:val="22"/>
                <w:highlight w:val="yellow"/>
              </w:rPr>
            </w:pPr>
          </w:p>
        </w:tc>
      </w:tr>
      <w:tr w:rsidR="00760435" w:rsidRPr="001B52EC" w14:paraId="20EDF10C" w14:textId="77777777" w:rsidTr="00344B52">
        <w:trPr>
          <w:jc w:val="center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E95BA0" w14:textId="77777777" w:rsidR="00760435" w:rsidRPr="00BA584C" w:rsidRDefault="00760435" w:rsidP="00760435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BA584C">
              <w:rPr>
                <w:rFonts w:asciiTheme="minorHAnsi" w:hAnsiTheme="minorHAnsi" w:cs="Arial"/>
                <w:noProof/>
                <w:sz w:val="22"/>
                <w:szCs w:val="22"/>
              </w:rPr>
              <w:t>Health Professions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6CE80F" w14:textId="77777777" w:rsidR="00760435" w:rsidRPr="00BA584C" w:rsidRDefault="00760435" w:rsidP="00760435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BA584C">
              <w:rPr>
                <w:rFonts w:asciiTheme="minorHAnsi" w:hAnsiTheme="minorHAnsi" w:cs="Arial"/>
                <w:noProof/>
                <w:sz w:val="22"/>
                <w:szCs w:val="22"/>
              </w:rPr>
              <w:t>Dental Hygiene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0F669D" w14:textId="77777777" w:rsidR="00760435" w:rsidRPr="00BA584C" w:rsidRDefault="00760435" w:rsidP="0076043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BA584C">
              <w:rPr>
                <w:rFonts w:asciiTheme="minorHAnsi" w:hAnsiTheme="minorHAnsi" w:cs="Arial"/>
                <w:noProof/>
                <w:sz w:val="22"/>
                <w:szCs w:val="22"/>
              </w:rPr>
              <w:t>UG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E03C5F" w14:textId="508EEEF4" w:rsidR="00760435" w:rsidRPr="00F05AE7" w:rsidRDefault="009C29AB" w:rsidP="00760435">
            <w:pPr>
              <w:rPr>
                <w:rFonts w:asciiTheme="minorHAnsi" w:hAnsiTheme="minorHAnsi" w:cs="Arial"/>
                <w:color w:val="0071BC"/>
                <w:sz w:val="22"/>
                <w:szCs w:val="22"/>
              </w:rPr>
            </w:pPr>
            <w:hyperlink r:id="rId34" w:history="1">
              <w:r w:rsidR="002875E9" w:rsidRPr="00F05AE7">
                <w:rPr>
                  <w:rStyle w:val="Hyperlink"/>
                  <w:rFonts w:asciiTheme="minorHAnsi" w:hAnsiTheme="minorHAnsi" w:cs="Arial"/>
                  <w:noProof/>
                  <w:color w:val="0071BC"/>
                  <w:sz w:val="22"/>
                  <w:szCs w:val="22"/>
                </w:rPr>
                <w:t xml:space="preserve">CODA: Commission on Dental Accreditation </w:t>
              </w:r>
            </w:hyperlink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78F036" w14:textId="77777777" w:rsidR="00760435" w:rsidRPr="00BA584C" w:rsidRDefault="00760435" w:rsidP="0076043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BA584C">
              <w:rPr>
                <w:rFonts w:asciiTheme="minorHAnsi" w:hAnsiTheme="minorHAnsi" w:cs="Arial"/>
                <w:sz w:val="22"/>
                <w:szCs w:val="22"/>
              </w:rPr>
              <w:t>Accredited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A43E14" w14:textId="0AF42DD6" w:rsidR="00760435" w:rsidRPr="00BA584C" w:rsidRDefault="002C7588" w:rsidP="0076043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202</w:t>
            </w:r>
            <w:r w:rsidR="00892170">
              <w:rPr>
                <w:rFonts w:asciiTheme="minorHAnsi" w:hAnsiTheme="minorHAnsi" w:cs="Arial"/>
                <w:sz w:val="22"/>
                <w:szCs w:val="22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EE65C5" w14:textId="14AED7AE" w:rsidR="00760435" w:rsidRPr="00BA584C" w:rsidRDefault="00892170" w:rsidP="0076043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noProof/>
                <w:sz w:val="22"/>
                <w:szCs w:val="22"/>
              </w:rPr>
              <w:t>7</w:t>
            </w:r>
            <w:r w:rsidR="00760435" w:rsidRPr="00BA584C">
              <w:rPr>
                <w:rFonts w:asciiTheme="minorHAnsi" w:hAnsiTheme="minorHAnsi" w:cs="Arial"/>
                <w:noProof/>
                <w:sz w:val="22"/>
                <w:szCs w:val="22"/>
              </w:rPr>
              <w:t xml:space="preserve"> years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C334F9" w14:textId="121F5370" w:rsidR="00760435" w:rsidRPr="00E106C7" w:rsidRDefault="00760435" w:rsidP="0076043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106C7">
              <w:rPr>
                <w:rFonts w:asciiTheme="minorHAnsi" w:hAnsiTheme="minorHAnsi" w:cs="Arial"/>
                <w:noProof/>
                <w:sz w:val="22"/>
                <w:szCs w:val="22"/>
              </w:rPr>
              <w:t>202</w:t>
            </w:r>
            <w:r w:rsidR="001F6159" w:rsidRPr="00E106C7">
              <w:rPr>
                <w:rFonts w:asciiTheme="minorHAnsi" w:hAnsiTheme="minorHAnsi" w:cs="Arial"/>
                <w:noProof/>
                <w:sz w:val="22"/>
                <w:szCs w:val="22"/>
              </w:rPr>
              <w:t>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D3F86B" w14:textId="6AB87999" w:rsidR="00760435" w:rsidRPr="00BA584C" w:rsidRDefault="00A846A5" w:rsidP="0076043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13</w:t>
            </w:r>
          </w:p>
        </w:tc>
      </w:tr>
      <w:tr w:rsidR="00760435" w:rsidRPr="001B52EC" w14:paraId="737EC7D8" w14:textId="77777777" w:rsidTr="00344B52">
        <w:trPr>
          <w:jc w:val="center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451A78" w14:textId="77777777" w:rsidR="00760435" w:rsidRPr="00BA584C" w:rsidRDefault="00760435" w:rsidP="00760435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BA584C">
              <w:rPr>
                <w:rFonts w:asciiTheme="minorHAnsi" w:hAnsiTheme="minorHAnsi" w:cs="Arial"/>
                <w:noProof/>
                <w:sz w:val="22"/>
                <w:szCs w:val="22"/>
              </w:rPr>
              <w:t>Health Professions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1567E0" w14:textId="77777777" w:rsidR="00760435" w:rsidRPr="00BA584C" w:rsidRDefault="00760435" w:rsidP="00760435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BA584C">
              <w:rPr>
                <w:rFonts w:asciiTheme="minorHAnsi" w:hAnsiTheme="minorHAnsi" w:cs="Arial"/>
                <w:noProof/>
                <w:sz w:val="22"/>
                <w:szCs w:val="22"/>
              </w:rPr>
              <w:t xml:space="preserve">Advanced Education in General Dentistry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3EE6FF" w14:textId="77777777" w:rsidR="00760435" w:rsidRPr="00BA584C" w:rsidRDefault="00760435" w:rsidP="0076043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BA584C">
              <w:rPr>
                <w:rFonts w:asciiTheme="minorHAnsi" w:hAnsiTheme="minorHAnsi" w:cs="Arial"/>
                <w:noProof/>
                <w:sz w:val="22"/>
                <w:szCs w:val="22"/>
              </w:rPr>
              <w:t>Residency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30B0C2" w14:textId="77777777" w:rsidR="00760435" w:rsidRPr="00F05AE7" w:rsidRDefault="009C29AB" w:rsidP="00760435">
            <w:pPr>
              <w:rPr>
                <w:rFonts w:asciiTheme="minorHAnsi" w:hAnsiTheme="minorHAnsi" w:cs="Arial"/>
                <w:color w:val="0071BC"/>
                <w:sz w:val="22"/>
                <w:szCs w:val="22"/>
              </w:rPr>
            </w:pPr>
            <w:hyperlink r:id="rId35" w:history="1">
              <w:r w:rsidR="00760435" w:rsidRPr="00F05AE7">
                <w:rPr>
                  <w:rStyle w:val="Hyperlink"/>
                  <w:rFonts w:asciiTheme="minorHAnsi" w:hAnsiTheme="minorHAnsi" w:cs="Arial"/>
                  <w:noProof/>
                  <w:color w:val="0071BC"/>
                  <w:sz w:val="22"/>
                  <w:szCs w:val="22"/>
                </w:rPr>
                <w:t>Commission on Dental Accreditation American Dental Association</w:t>
              </w:r>
            </w:hyperlink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F9E070" w14:textId="77777777" w:rsidR="00760435" w:rsidRPr="00BA584C" w:rsidRDefault="00760435" w:rsidP="0076043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BA584C">
              <w:rPr>
                <w:rFonts w:asciiTheme="minorHAnsi" w:hAnsiTheme="minorHAnsi" w:cs="Arial"/>
                <w:noProof/>
                <w:sz w:val="22"/>
                <w:szCs w:val="22"/>
              </w:rPr>
              <w:t>Accredited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23F9FB" w14:textId="15B8E7F6" w:rsidR="00760435" w:rsidRPr="00BA584C" w:rsidRDefault="00760435" w:rsidP="0076043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BA584C">
              <w:rPr>
                <w:rFonts w:asciiTheme="minorHAnsi" w:hAnsiTheme="minorHAnsi" w:cs="Arial"/>
                <w:noProof/>
                <w:sz w:val="22"/>
                <w:szCs w:val="22"/>
              </w:rPr>
              <w:t>20</w:t>
            </w:r>
            <w:r w:rsidR="00892170">
              <w:rPr>
                <w:rFonts w:asciiTheme="minorHAnsi" w:hAnsiTheme="minorHAnsi" w:cs="Arial"/>
                <w:noProof/>
                <w:sz w:val="22"/>
                <w:szCs w:val="22"/>
              </w:rPr>
              <w:t>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3A1576" w14:textId="7699EC3C" w:rsidR="00760435" w:rsidRPr="00BA584C" w:rsidRDefault="00892170" w:rsidP="0076043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noProof/>
                <w:sz w:val="22"/>
                <w:szCs w:val="22"/>
              </w:rPr>
              <w:t>8</w:t>
            </w:r>
            <w:r w:rsidR="00760435" w:rsidRPr="00BA584C">
              <w:rPr>
                <w:rFonts w:asciiTheme="minorHAnsi" w:hAnsiTheme="minorHAnsi" w:cs="Arial"/>
                <w:noProof/>
                <w:sz w:val="22"/>
                <w:szCs w:val="22"/>
              </w:rPr>
              <w:t xml:space="preserve"> years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560C55" w14:textId="41975B85" w:rsidR="00760435" w:rsidRPr="00E106C7" w:rsidRDefault="00760435" w:rsidP="0076043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106C7">
              <w:rPr>
                <w:rFonts w:asciiTheme="minorHAnsi" w:hAnsiTheme="minorHAnsi" w:cs="Arial"/>
                <w:noProof/>
                <w:sz w:val="22"/>
                <w:szCs w:val="22"/>
              </w:rPr>
              <w:t>202</w:t>
            </w:r>
            <w:r w:rsidR="00892170">
              <w:rPr>
                <w:rFonts w:asciiTheme="minorHAnsi" w:hAnsiTheme="minorHAnsi" w:cs="Arial"/>
                <w:noProof/>
                <w:sz w:val="22"/>
                <w:szCs w:val="22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240920" w14:textId="0803D9FE" w:rsidR="00760435" w:rsidRPr="00BA584C" w:rsidRDefault="004B7541" w:rsidP="0076043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14</w:t>
            </w:r>
          </w:p>
        </w:tc>
      </w:tr>
      <w:tr w:rsidR="00760435" w:rsidRPr="001C5D51" w14:paraId="33674A1E" w14:textId="77777777" w:rsidTr="00344B52">
        <w:trPr>
          <w:jc w:val="center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C5A4A6" w14:textId="77777777" w:rsidR="00760435" w:rsidRPr="00427988" w:rsidRDefault="00760435" w:rsidP="00760435">
            <w:pPr>
              <w:rPr>
                <w:rFonts w:asciiTheme="minorHAnsi" w:hAnsiTheme="minorHAnsi" w:cs="Arial"/>
                <w:iCs/>
                <w:sz w:val="22"/>
                <w:szCs w:val="22"/>
              </w:rPr>
            </w:pPr>
            <w:r w:rsidRPr="00427988">
              <w:rPr>
                <w:rFonts w:asciiTheme="minorHAnsi" w:hAnsiTheme="minorHAnsi" w:cs="Arial"/>
                <w:iCs/>
                <w:noProof/>
                <w:sz w:val="22"/>
                <w:szCs w:val="22"/>
              </w:rPr>
              <w:t>Health Professions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4A65D1" w14:textId="77777777" w:rsidR="00760435" w:rsidRPr="00427988" w:rsidRDefault="00760435" w:rsidP="00760435">
            <w:pPr>
              <w:rPr>
                <w:rFonts w:asciiTheme="minorHAnsi" w:hAnsiTheme="minorHAnsi" w:cs="Arial"/>
                <w:iCs/>
                <w:sz w:val="22"/>
                <w:szCs w:val="22"/>
              </w:rPr>
            </w:pPr>
            <w:r w:rsidRPr="00427988">
              <w:rPr>
                <w:rFonts w:asciiTheme="minorHAnsi" w:hAnsiTheme="minorHAnsi" w:cs="Arial"/>
                <w:iCs/>
                <w:noProof/>
                <w:sz w:val="22"/>
                <w:szCs w:val="22"/>
              </w:rPr>
              <w:t>Medical Laboratory Sciences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310A40" w14:textId="77777777" w:rsidR="00760435" w:rsidRPr="00427988" w:rsidRDefault="00760435" w:rsidP="00760435">
            <w:pPr>
              <w:jc w:val="center"/>
              <w:rPr>
                <w:rFonts w:asciiTheme="minorHAnsi" w:hAnsiTheme="minorHAnsi" w:cs="Arial"/>
                <w:iCs/>
                <w:sz w:val="22"/>
                <w:szCs w:val="22"/>
              </w:rPr>
            </w:pPr>
            <w:r w:rsidRPr="00427988">
              <w:rPr>
                <w:rFonts w:asciiTheme="minorHAnsi" w:hAnsiTheme="minorHAnsi" w:cs="Arial"/>
                <w:iCs/>
                <w:noProof/>
                <w:sz w:val="22"/>
                <w:szCs w:val="22"/>
              </w:rPr>
              <w:t>UG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62EE86" w14:textId="77777777" w:rsidR="00760435" w:rsidRPr="00F05AE7" w:rsidRDefault="009C29AB" w:rsidP="00760435">
            <w:pPr>
              <w:rPr>
                <w:rFonts w:asciiTheme="minorHAnsi" w:hAnsiTheme="minorHAnsi" w:cs="Arial"/>
                <w:iCs/>
                <w:color w:val="0071BC"/>
                <w:sz w:val="22"/>
                <w:szCs w:val="22"/>
              </w:rPr>
            </w:pPr>
            <w:hyperlink r:id="rId36" w:history="1">
              <w:r w:rsidR="00760435" w:rsidRPr="00F05AE7">
                <w:rPr>
                  <w:rStyle w:val="Hyperlink"/>
                  <w:rFonts w:asciiTheme="minorHAnsi" w:hAnsiTheme="minorHAnsi" w:cs="Arial"/>
                  <w:iCs/>
                  <w:noProof/>
                  <w:color w:val="0071BC"/>
                  <w:sz w:val="22"/>
                  <w:szCs w:val="22"/>
                </w:rPr>
                <w:t>National Accrediting Agency for Clinical Laboratory Sciences</w:t>
              </w:r>
            </w:hyperlink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656A23" w14:textId="77777777" w:rsidR="00760435" w:rsidRPr="00427988" w:rsidRDefault="00760435" w:rsidP="00760435">
            <w:pPr>
              <w:jc w:val="center"/>
              <w:rPr>
                <w:rFonts w:asciiTheme="minorHAnsi" w:hAnsiTheme="minorHAnsi" w:cs="Arial"/>
                <w:iCs/>
                <w:sz w:val="22"/>
                <w:szCs w:val="22"/>
              </w:rPr>
            </w:pPr>
            <w:r w:rsidRPr="00427988">
              <w:rPr>
                <w:rFonts w:asciiTheme="minorHAnsi" w:hAnsiTheme="minorHAnsi" w:cs="Arial"/>
                <w:iCs/>
                <w:noProof/>
                <w:sz w:val="22"/>
                <w:szCs w:val="22"/>
              </w:rPr>
              <w:t>Accredited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A5AA49" w14:textId="1A52949D" w:rsidR="00760435" w:rsidRPr="00427988" w:rsidRDefault="00427988" w:rsidP="00760435">
            <w:pPr>
              <w:jc w:val="center"/>
              <w:rPr>
                <w:rFonts w:asciiTheme="minorHAnsi" w:hAnsiTheme="minorHAnsi" w:cs="Arial"/>
                <w:iCs/>
                <w:sz w:val="22"/>
                <w:szCs w:val="22"/>
              </w:rPr>
            </w:pPr>
            <w:r w:rsidRPr="00427988">
              <w:rPr>
                <w:rFonts w:asciiTheme="minorHAnsi" w:hAnsiTheme="minorHAnsi" w:cs="Arial"/>
                <w:iCs/>
                <w:noProof/>
                <w:sz w:val="22"/>
                <w:szCs w:val="22"/>
              </w:rPr>
              <w:t>2021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82B019" w14:textId="064A27DE" w:rsidR="00760435" w:rsidRPr="00427988" w:rsidRDefault="00427988" w:rsidP="00760435">
            <w:pPr>
              <w:jc w:val="center"/>
              <w:rPr>
                <w:rFonts w:asciiTheme="minorHAnsi" w:hAnsiTheme="minorHAnsi" w:cs="Arial"/>
                <w:iCs/>
                <w:sz w:val="22"/>
                <w:szCs w:val="22"/>
              </w:rPr>
            </w:pPr>
            <w:r w:rsidRPr="00427988">
              <w:rPr>
                <w:rFonts w:asciiTheme="minorHAnsi" w:hAnsiTheme="minorHAnsi" w:cs="Arial"/>
                <w:iCs/>
                <w:sz w:val="22"/>
                <w:szCs w:val="22"/>
              </w:rPr>
              <w:t>10</w:t>
            </w:r>
            <w:r w:rsidR="00760435" w:rsidRPr="00427988">
              <w:rPr>
                <w:rFonts w:asciiTheme="minorHAnsi" w:hAnsiTheme="minorHAnsi" w:cs="Arial"/>
                <w:iCs/>
                <w:sz w:val="22"/>
                <w:szCs w:val="22"/>
              </w:rPr>
              <w:t xml:space="preserve"> years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AA9968" w14:textId="138A4BF7" w:rsidR="00760435" w:rsidRPr="00E106C7" w:rsidRDefault="00760435" w:rsidP="00760435">
            <w:pPr>
              <w:jc w:val="center"/>
              <w:rPr>
                <w:rFonts w:asciiTheme="minorHAnsi" w:hAnsiTheme="minorHAnsi" w:cs="Arial"/>
                <w:iCs/>
                <w:sz w:val="22"/>
                <w:szCs w:val="22"/>
              </w:rPr>
            </w:pPr>
            <w:r w:rsidRPr="00E106C7">
              <w:rPr>
                <w:rFonts w:asciiTheme="minorHAnsi" w:hAnsiTheme="minorHAnsi" w:cs="Arial"/>
                <w:iCs/>
                <w:sz w:val="22"/>
                <w:szCs w:val="22"/>
              </w:rPr>
              <w:t>20</w:t>
            </w:r>
            <w:r w:rsidR="00427988" w:rsidRPr="00E106C7">
              <w:rPr>
                <w:rFonts w:asciiTheme="minorHAnsi" w:hAnsiTheme="minorHAnsi" w:cs="Arial"/>
                <w:iCs/>
                <w:sz w:val="22"/>
                <w:szCs w:val="22"/>
              </w:rPr>
              <w:t>3</w:t>
            </w:r>
            <w:r w:rsidRPr="00E106C7">
              <w:rPr>
                <w:rFonts w:asciiTheme="minorHAnsi" w:hAnsiTheme="minorHAnsi" w:cs="Arial"/>
                <w:iCs/>
                <w:sz w:val="22"/>
                <w:szCs w:val="22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CBFAF5" w14:textId="7F46218A" w:rsidR="00760435" w:rsidRPr="00427988" w:rsidRDefault="00702A35" w:rsidP="00760435">
            <w:pPr>
              <w:jc w:val="center"/>
              <w:rPr>
                <w:rFonts w:asciiTheme="minorHAnsi" w:hAnsiTheme="minorHAnsi" w:cs="Arial"/>
                <w:iCs/>
                <w:sz w:val="22"/>
                <w:szCs w:val="22"/>
              </w:rPr>
            </w:pPr>
            <w:r>
              <w:rPr>
                <w:rFonts w:asciiTheme="minorHAnsi" w:hAnsiTheme="minorHAnsi" w:cs="Arial"/>
                <w:iCs/>
                <w:sz w:val="22"/>
                <w:szCs w:val="22"/>
              </w:rPr>
              <w:t>15</w:t>
            </w:r>
          </w:p>
        </w:tc>
      </w:tr>
      <w:tr w:rsidR="00760435" w:rsidRPr="001B52EC" w14:paraId="70C5DC9B" w14:textId="77777777" w:rsidTr="00344B52">
        <w:trPr>
          <w:jc w:val="center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9334D2" w14:textId="77777777" w:rsidR="00760435" w:rsidRPr="00BA584C" w:rsidRDefault="00760435" w:rsidP="00760435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BA584C">
              <w:rPr>
                <w:rFonts w:asciiTheme="minorHAnsi" w:hAnsiTheme="minorHAnsi" w:cs="Arial"/>
                <w:noProof/>
                <w:sz w:val="22"/>
                <w:szCs w:val="22"/>
              </w:rPr>
              <w:t>Health Professions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5E208C" w14:textId="77777777" w:rsidR="00760435" w:rsidRPr="00BA584C" w:rsidRDefault="00760435" w:rsidP="00760435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BA584C">
              <w:rPr>
                <w:rFonts w:asciiTheme="minorHAnsi" w:hAnsiTheme="minorHAnsi" w:cs="Arial"/>
                <w:noProof/>
                <w:sz w:val="22"/>
                <w:szCs w:val="22"/>
              </w:rPr>
              <w:t>Nursing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1386E7" w14:textId="77777777" w:rsidR="00760435" w:rsidRPr="00BA584C" w:rsidRDefault="00760435" w:rsidP="0076043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BA584C">
              <w:rPr>
                <w:rFonts w:asciiTheme="minorHAnsi" w:hAnsiTheme="minorHAnsi" w:cs="Arial"/>
                <w:noProof/>
                <w:sz w:val="22"/>
                <w:szCs w:val="22"/>
              </w:rPr>
              <w:t>UG/GR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2B4946" w14:textId="77777777" w:rsidR="00760435" w:rsidRPr="00CF4B32" w:rsidRDefault="009C29AB" w:rsidP="00760435">
            <w:pPr>
              <w:rPr>
                <w:rFonts w:asciiTheme="minorHAnsi" w:hAnsiTheme="minorHAnsi" w:cs="Arial"/>
                <w:color w:val="0071BC"/>
                <w:sz w:val="22"/>
                <w:szCs w:val="22"/>
              </w:rPr>
            </w:pPr>
            <w:hyperlink r:id="rId37" w:history="1">
              <w:r w:rsidR="00760435" w:rsidRPr="00CF4B32">
                <w:rPr>
                  <w:rStyle w:val="Hyperlink"/>
                  <w:rFonts w:asciiTheme="minorHAnsi" w:hAnsiTheme="minorHAnsi" w:cs="Arial"/>
                  <w:noProof/>
                  <w:color w:val="0071BC"/>
                  <w:sz w:val="22"/>
                  <w:szCs w:val="22"/>
                </w:rPr>
                <w:t>Kansas State Board of Nursing</w:t>
              </w:r>
            </w:hyperlink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A6D7ED" w14:textId="77777777" w:rsidR="00760435" w:rsidRPr="00BA584C" w:rsidRDefault="00760435" w:rsidP="0076043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BA584C">
              <w:rPr>
                <w:rFonts w:asciiTheme="minorHAnsi" w:hAnsiTheme="minorHAnsi" w:cs="Arial"/>
                <w:noProof/>
                <w:sz w:val="22"/>
                <w:szCs w:val="22"/>
              </w:rPr>
              <w:t>Accredited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B65C3E" w14:textId="6EB7E4A1" w:rsidR="00760435" w:rsidRPr="00BA584C" w:rsidRDefault="00760435" w:rsidP="0076043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BA584C">
              <w:rPr>
                <w:rFonts w:asciiTheme="minorHAnsi" w:hAnsiTheme="minorHAnsi" w:cs="Arial"/>
                <w:noProof/>
                <w:sz w:val="22"/>
                <w:szCs w:val="22"/>
              </w:rPr>
              <w:t>20</w:t>
            </w:r>
            <w:r w:rsidR="00702A35">
              <w:rPr>
                <w:rFonts w:asciiTheme="minorHAnsi" w:hAnsiTheme="minorHAnsi" w:cs="Arial"/>
                <w:noProof/>
                <w:sz w:val="22"/>
                <w:szCs w:val="22"/>
              </w:rPr>
              <w:t>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FD7265" w14:textId="77777777" w:rsidR="00760435" w:rsidRPr="00BA584C" w:rsidRDefault="00760435" w:rsidP="0076043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BA584C">
              <w:rPr>
                <w:rFonts w:asciiTheme="minorHAnsi" w:hAnsiTheme="minorHAnsi" w:cs="Arial"/>
                <w:noProof/>
                <w:sz w:val="22"/>
                <w:szCs w:val="22"/>
              </w:rPr>
              <w:t>10 years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1A4531" w14:textId="68E19E29" w:rsidR="00760435" w:rsidRPr="00E106C7" w:rsidRDefault="00760435" w:rsidP="0076043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106C7">
              <w:rPr>
                <w:rFonts w:asciiTheme="minorHAnsi" w:hAnsiTheme="minorHAnsi" w:cs="Arial"/>
                <w:noProof/>
                <w:sz w:val="22"/>
                <w:szCs w:val="22"/>
              </w:rPr>
              <w:t>20</w:t>
            </w:r>
            <w:r w:rsidR="00702A35">
              <w:rPr>
                <w:rFonts w:asciiTheme="minorHAnsi" w:hAnsiTheme="minorHAnsi" w:cs="Arial"/>
                <w:noProof/>
                <w:sz w:val="22"/>
                <w:szCs w:val="22"/>
              </w:rPr>
              <w:t>33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DD31A1" w14:textId="14E97449" w:rsidR="00760435" w:rsidRPr="00BA584C" w:rsidRDefault="00702A35" w:rsidP="0076043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16</w:t>
            </w:r>
          </w:p>
        </w:tc>
      </w:tr>
      <w:tr w:rsidR="00EC2B44" w:rsidRPr="001B52EC" w14:paraId="4415E53B" w14:textId="77777777" w:rsidTr="00BF48FD">
        <w:trPr>
          <w:jc w:val="center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AD0E88" w14:textId="77777777" w:rsidR="00EC2B44" w:rsidRPr="00BA584C" w:rsidRDefault="00EC2B44" w:rsidP="00760435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BA584C">
              <w:rPr>
                <w:rFonts w:asciiTheme="minorHAnsi" w:hAnsiTheme="minorHAnsi" w:cs="Arial"/>
                <w:noProof/>
                <w:sz w:val="22"/>
                <w:szCs w:val="22"/>
              </w:rPr>
              <w:lastRenderedPageBreak/>
              <w:t>Health Professions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136AB9" w14:textId="77777777" w:rsidR="00EC2B44" w:rsidRPr="00BA584C" w:rsidRDefault="00EC2B44" w:rsidP="00760435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BA584C">
              <w:rPr>
                <w:rFonts w:asciiTheme="minorHAnsi" w:hAnsiTheme="minorHAnsi" w:cs="Arial"/>
                <w:noProof/>
                <w:sz w:val="22"/>
                <w:szCs w:val="22"/>
              </w:rPr>
              <w:t xml:space="preserve">Nursing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F203A9" w14:textId="77777777" w:rsidR="00EC2B44" w:rsidRPr="00BA584C" w:rsidRDefault="00EC2B44" w:rsidP="0076043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BA584C">
              <w:rPr>
                <w:rFonts w:asciiTheme="minorHAnsi" w:hAnsiTheme="minorHAnsi" w:cs="Arial"/>
                <w:noProof/>
                <w:sz w:val="22"/>
                <w:szCs w:val="22"/>
              </w:rPr>
              <w:t>UG/GR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835D0A" w14:textId="77777777" w:rsidR="00EC2B44" w:rsidRPr="00F05AE7" w:rsidRDefault="009C29AB" w:rsidP="00760435">
            <w:pPr>
              <w:rPr>
                <w:rFonts w:asciiTheme="minorHAnsi" w:hAnsiTheme="minorHAnsi" w:cs="Arial"/>
                <w:color w:val="0071BC"/>
                <w:sz w:val="22"/>
                <w:szCs w:val="22"/>
              </w:rPr>
            </w:pPr>
            <w:hyperlink r:id="rId38" w:history="1">
              <w:r w:rsidR="00EC2B44" w:rsidRPr="00F05AE7">
                <w:rPr>
                  <w:rStyle w:val="Hyperlink"/>
                  <w:rFonts w:asciiTheme="minorHAnsi" w:hAnsiTheme="minorHAnsi" w:cs="Arial"/>
                  <w:noProof/>
                  <w:color w:val="0071BC"/>
                  <w:sz w:val="22"/>
                  <w:szCs w:val="22"/>
                </w:rPr>
                <w:t>Commission Collegiate Nursing Education</w:t>
              </w:r>
            </w:hyperlink>
            <w:r w:rsidR="00EC2B44" w:rsidRPr="00F05AE7">
              <w:rPr>
                <w:rFonts w:asciiTheme="minorHAnsi" w:hAnsiTheme="minorHAnsi" w:cs="Arial"/>
                <w:noProof/>
                <w:color w:val="0071BC"/>
                <w:sz w:val="22"/>
                <w:szCs w:val="22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94F8AA" w14:textId="77777777" w:rsidR="00EC2B44" w:rsidRPr="00BA584C" w:rsidRDefault="00EC2B44" w:rsidP="0076043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BA584C">
              <w:rPr>
                <w:rFonts w:asciiTheme="minorHAnsi" w:hAnsiTheme="minorHAnsi" w:cs="Arial"/>
                <w:noProof/>
                <w:sz w:val="22"/>
                <w:szCs w:val="22"/>
              </w:rPr>
              <w:t>Accredited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1455CB" w14:textId="12F743ED" w:rsidR="00EC2B44" w:rsidRPr="00BA584C" w:rsidRDefault="00EC2B44" w:rsidP="0076043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noProof/>
                <w:sz w:val="22"/>
                <w:szCs w:val="22"/>
              </w:rPr>
              <w:t>2023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2C23E3" w14:textId="77777777" w:rsidR="00EC2B44" w:rsidRPr="00BA584C" w:rsidRDefault="00EC2B44" w:rsidP="0076043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BA584C">
              <w:rPr>
                <w:rFonts w:asciiTheme="minorHAnsi" w:hAnsiTheme="minorHAnsi" w:cs="Arial"/>
                <w:noProof/>
                <w:sz w:val="22"/>
                <w:szCs w:val="22"/>
              </w:rPr>
              <w:t>10 years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699ED2" w14:textId="20238A0C" w:rsidR="00EC2B44" w:rsidRPr="00E106C7" w:rsidRDefault="00EC2B44" w:rsidP="0076043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106C7">
              <w:rPr>
                <w:rFonts w:asciiTheme="minorHAnsi" w:hAnsiTheme="minorHAnsi" w:cs="Arial"/>
                <w:noProof/>
                <w:sz w:val="22"/>
                <w:szCs w:val="22"/>
              </w:rPr>
              <w:t>20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33</w:t>
            </w:r>
          </w:p>
        </w:tc>
        <w:tc>
          <w:tcPr>
            <w:tcW w:w="81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FEB296" w14:textId="2A59EC4D" w:rsidR="00EC2B44" w:rsidRPr="00BA584C" w:rsidRDefault="00EC2B44" w:rsidP="0076043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17</w:t>
            </w:r>
          </w:p>
        </w:tc>
      </w:tr>
      <w:tr w:rsidR="00EC2B44" w:rsidRPr="001B52EC" w14:paraId="11A03B89" w14:textId="77777777" w:rsidTr="00BF48FD">
        <w:trPr>
          <w:jc w:val="center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07DFE1" w14:textId="77777777" w:rsidR="00EC2B44" w:rsidRPr="00BA584C" w:rsidRDefault="00EC2B44" w:rsidP="00760435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BA584C">
              <w:rPr>
                <w:rFonts w:asciiTheme="minorHAnsi" w:hAnsiTheme="minorHAnsi" w:cs="Arial"/>
                <w:noProof/>
                <w:sz w:val="22"/>
                <w:szCs w:val="22"/>
              </w:rPr>
              <w:t>Health Professions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246D3E" w14:textId="77777777" w:rsidR="00EC2B44" w:rsidRPr="00BA584C" w:rsidRDefault="00EC2B44" w:rsidP="00760435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BA584C">
              <w:rPr>
                <w:rFonts w:asciiTheme="minorHAnsi" w:hAnsiTheme="minorHAnsi" w:cs="Arial"/>
                <w:noProof/>
                <w:sz w:val="22"/>
                <w:szCs w:val="22"/>
              </w:rPr>
              <w:t>Nursing (Doctor of Nursing Practice)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7FA756" w14:textId="77777777" w:rsidR="00EC2B44" w:rsidRPr="00BA584C" w:rsidRDefault="00EC2B44" w:rsidP="0076043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BA584C">
              <w:rPr>
                <w:rFonts w:asciiTheme="minorHAnsi" w:hAnsiTheme="minorHAnsi" w:cs="Arial"/>
                <w:noProof/>
                <w:sz w:val="22"/>
                <w:szCs w:val="22"/>
              </w:rPr>
              <w:t>GR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43507A" w14:textId="77777777" w:rsidR="00EC2B44" w:rsidRPr="00F05AE7" w:rsidRDefault="009C29AB" w:rsidP="00760435">
            <w:pPr>
              <w:rPr>
                <w:rFonts w:asciiTheme="minorHAnsi" w:hAnsiTheme="minorHAnsi" w:cs="Arial"/>
                <w:color w:val="0071BC"/>
                <w:sz w:val="22"/>
                <w:szCs w:val="22"/>
              </w:rPr>
            </w:pPr>
            <w:hyperlink r:id="rId39" w:history="1">
              <w:r w:rsidR="00EC2B44" w:rsidRPr="00F05AE7">
                <w:rPr>
                  <w:rStyle w:val="Hyperlink"/>
                  <w:rFonts w:asciiTheme="minorHAnsi" w:hAnsiTheme="minorHAnsi" w:cs="Arial"/>
                  <w:noProof/>
                  <w:color w:val="0071BC"/>
                  <w:sz w:val="22"/>
                  <w:szCs w:val="22"/>
                </w:rPr>
                <w:t>Commission Collegiate Nursing Education</w:t>
              </w:r>
            </w:hyperlink>
            <w:r w:rsidR="00EC2B44" w:rsidRPr="00F05AE7">
              <w:rPr>
                <w:rFonts w:asciiTheme="minorHAnsi" w:hAnsiTheme="minorHAnsi" w:cs="Arial"/>
                <w:noProof/>
                <w:color w:val="0071BC"/>
                <w:sz w:val="22"/>
                <w:szCs w:val="22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73480A" w14:textId="77777777" w:rsidR="00EC2B44" w:rsidRPr="00BA584C" w:rsidRDefault="00EC2B44" w:rsidP="0076043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BA584C">
              <w:rPr>
                <w:rFonts w:asciiTheme="minorHAnsi" w:hAnsiTheme="minorHAnsi" w:cs="Arial"/>
                <w:noProof/>
                <w:sz w:val="22"/>
                <w:szCs w:val="22"/>
              </w:rPr>
              <w:t>Accredited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9F7ACD" w14:textId="73F562EB" w:rsidR="00EC2B44" w:rsidRPr="00BA584C" w:rsidRDefault="00EC2B44" w:rsidP="0076043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BA584C">
              <w:rPr>
                <w:rFonts w:asciiTheme="minorHAnsi" w:hAnsiTheme="minorHAnsi" w:cs="Arial"/>
                <w:noProof/>
                <w:sz w:val="22"/>
                <w:szCs w:val="22"/>
              </w:rPr>
              <w:t>20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36FC24" w14:textId="77777777" w:rsidR="00EC2B44" w:rsidRPr="00BA584C" w:rsidRDefault="00EC2B44" w:rsidP="0076043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BA584C">
              <w:rPr>
                <w:rFonts w:asciiTheme="minorHAnsi" w:hAnsiTheme="minorHAnsi" w:cs="Arial"/>
                <w:noProof/>
                <w:sz w:val="22"/>
                <w:szCs w:val="22"/>
              </w:rPr>
              <w:t>10 years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73B9B0" w14:textId="37E161C7" w:rsidR="00EC2B44" w:rsidRPr="00E106C7" w:rsidRDefault="00EC2B44" w:rsidP="0076043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106C7">
              <w:rPr>
                <w:rFonts w:asciiTheme="minorHAnsi" w:hAnsiTheme="minorHAnsi" w:cs="Arial"/>
                <w:noProof/>
                <w:sz w:val="22"/>
                <w:szCs w:val="22"/>
              </w:rPr>
              <w:t>20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33</w:t>
            </w:r>
          </w:p>
        </w:tc>
        <w:tc>
          <w:tcPr>
            <w:tcW w:w="8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A748CA" w14:textId="35A19F7F" w:rsidR="00EC2B44" w:rsidRPr="00BA584C" w:rsidRDefault="00EC2B44" w:rsidP="0076043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760435" w:rsidRPr="001B52EC" w14:paraId="60895F41" w14:textId="77777777" w:rsidTr="00344B52">
        <w:trPr>
          <w:jc w:val="center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18BB8E" w14:textId="77777777" w:rsidR="00760435" w:rsidRPr="00BA584C" w:rsidRDefault="00760435" w:rsidP="00760435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BA584C">
              <w:rPr>
                <w:rFonts w:asciiTheme="minorHAnsi" w:hAnsiTheme="minorHAnsi" w:cs="Arial"/>
                <w:noProof/>
                <w:sz w:val="22"/>
                <w:szCs w:val="22"/>
              </w:rPr>
              <w:t>Health Professions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E006B0" w14:textId="77777777" w:rsidR="00760435" w:rsidRPr="00BA584C" w:rsidRDefault="00760435" w:rsidP="00760435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BA584C">
              <w:rPr>
                <w:rFonts w:asciiTheme="minorHAnsi" w:hAnsiTheme="minorHAnsi" w:cs="Arial"/>
                <w:noProof/>
                <w:sz w:val="22"/>
                <w:szCs w:val="22"/>
              </w:rPr>
              <w:t>Physical Therapy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6D4815" w14:textId="77777777" w:rsidR="00760435" w:rsidRPr="00BA584C" w:rsidRDefault="00760435" w:rsidP="0076043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BA584C">
              <w:rPr>
                <w:rFonts w:asciiTheme="minorHAnsi" w:hAnsiTheme="minorHAnsi" w:cs="Arial"/>
                <w:noProof/>
                <w:sz w:val="22"/>
                <w:szCs w:val="22"/>
              </w:rPr>
              <w:t>GR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7325AB" w14:textId="77777777" w:rsidR="00760435" w:rsidRPr="00F05AE7" w:rsidRDefault="009C29AB" w:rsidP="00760435">
            <w:pPr>
              <w:rPr>
                <w:rFonts w:asciiTheme="minorHAnsi" w:hAnsiTheme="minorHAnsi" w:cs="Arial"/>
                <w:color w:val="0071BC"/>
                <w:sz w:val="22"/>
                <w:szCs w:val="22"/>
              </w:rPr>
            </w:pPr>
            <w:hyperlink r:id="rId40" w:history="1">
              <w:r w:rsidR="00760435" w:rsidRPr="00F05AE7">
                <w:rPr>
                  <w:rStyle w:val="Hyperlink"/>
                  <w:rFonts w:asciiTheme="minorHAnsi" w:hAnsiTheme="minorHAnsi" w:cs="Arial"/>
                  <w:noProof/>
                  <w:color w:val="0071BC"/>
                  <w:sz w:val="22"/>
                  <w:szCs w:val="22"/>
                </w:rPr>
                <w:t>Commission on Accreditation for Physical Therapy Education</w:t>
              </w:r>
            </w:hyperlink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78FB5F" w14:textId="77777777" w:rsidR="00760435" w:rsidRPr="00BA584C" w:rsidRDefault="00760435" w:rsidP="0076043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BA584C">
              <w:rPr>
                <w:rFonts w:asciiTheme="minorHAnsi" w:hAnsiTheme="minorHAnsi" w:cs="Arial"/>
                <w:noProof/>
                <w:sz w:val="22"/>
                <w:szCs w:val="22"/>
              </w:rPr>
              <w:t>Accredited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5034B8" w14:textId="0C2E9CF2" w:rsidR="00760435" w:rsidRPr="00BA584C" w:rsidRDefault="00624BBB" w:rsidP="0076043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noProof/>
                <w:sz w:val="22"/>
                <w:szCs w:val="22"/>
              </w:rPr>
              <w:t>2023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033C14" w14:textId="658D08E2" w:rsidR="00760435" w:rsidRPr="00BA584C" w:rsidRDefault="00AB11D7" w:rsidP="0076043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noProof/>
                <w:sz w:val="22"/>
                <w:szCs w:val="22"/>
              </w:rPr>
              <w:t>10</w:t>
            </w:r>
            <w:r w:rsidR="00760435" w:rsidRPr="00BA584C">
              <w:rPr>
                <w:rFonts w:asciiTheme="minorHAnsi" w:hAnsiTheme="minorHAnsi" w:cs="Arial"/>
                <w:noProof/>
                <w:sz w:val="22"/>
                <w:szCs w:val="22"/>
              </w:rPr>
              <w:t xml:space="preserve"> years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249ED0" w14:textId="5332C7F1" w:rsidR="00760435" w:rsidRPr="00624BBB" w:rsidRDefault="00624BBB" w:rsidP="0076043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noProof/>
                <w:sz w:val="22"/>
                <w:szCs w:val="22"/>
              </w:rPr>
              <w:t>2032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ED5958" w14:textId="711BDC88" w:rsidR="00760435" w:rsidRPr="00BA584C" w:rsidRDefault="00973864" w:rsidP="0076043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</w:t>
            </w:r>
            <w:r w:rsidR="00EC2B44">
              <w:rPr>
                <w:rFonts w:asciiTheme="minorHAnsi" w:hAnsiTheme="minorHAnsi" w:cs="Arial"/>
                <w:sz w:val="22"/>
                <w:szCs w:val="22"/>
              </w:rPr>
              <w:t>8</w:t>
            </w:r>
          </w:p>
        </w:tc>
      </w:tr>
      <w:tr w:rsidR="00760435" w:rsidRPr="001B52EC" w14:paraId="517C03AE" w14:textId="77777777" w:rsidTr="00344B52">
        <w:trPr>
          <w:jc w:val="center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183C19" w14:textId="77777777" w:rsidR="00760435" w:rsidRPr="00BA584C" w:rsidRDefault="00760435" w:rsidP="00760435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BA584C">
              <w:rPr>
                <w:rFonts w:asciiTheme="minorHAnsi" w:hAnsiTheme="minorHAnsi" w:cs="Arial"/>
                <w:noProof/>
                <w:sz w:val="22"/>
                <w:szCs w:val="22"/>
              </w:rPr>
              <w:t>Health Professions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C64BBE" w14:textId="77777777" w:rsidR="00760435" w:rsidRPr="00BA584C" w:rsidRDefault="00760435" w:rsidP="00760435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BA584C">
              <w:rPr>
                <w:rFonts w:asciiTheme="minorHAnsi" w:hAnsiTheme="minorHAnsi" w:cs="Arial"/>
                <w:noProof/>
                <w:sz w:val="22"/>
                <w:szCs w:val="22"/>
              </w:rPr>
              <w:t>Physician Assistant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54AEDB" w14:textId="77777777" w:rsidR="00760435" w:rsidRPr="00BA584C" w:rsidRDefault="00760435" w:rsidP="0076043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BA584C">
              <w:rPr>
                <w:rFonts w:asciiTheme="minorHAnsi" w:hAnsiTheme="minorHAnsi" w:cs="Arial"/>
                <w:noProof/>
                <w:sz w:val="22"/>
                <w:szCs w:val="22"/>
              </w:rPr>
              <w:t>GR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C50AE9" w14:textId="77777777" w:rsidR="00760435" w:rsidRPr="00F05AE7" w:rsidRDefault="009C29AB" w:rsidP="00760435">
            <w:pPr>
              <w:rPr>
                <w:rFonts w:asciiTheme="minorHAnsi" w:hAnsiTheme="minorHAnsi" w:cs="Arial"/>
                <w:color w:val="0071BC"/>
                <w:sz w:val="22"/>
                <w:szCs w:val="22"/>
              </w:rPr>
            </w:pPr>
            <w:hyperlink r:id="rId41" w:history="1">
              <w:r w:rsidR="00760435" w:rsidRPr="00F05AE7">
                <w:rPr>
                  <w:rStyle w:val="Hyperlink"/>
                  <w:rFonts w:asciiTheme="minorHAnsi" w:hAnsiTheme="minorHAnsi" w:cs="Arial"/>
                  <w:noProof/>
                  <w:color w:val="0071BC"/>
                  <w:sz w:val="22"/>
                  <w:szCs w:val="22"/>
                </w:rPr>
                <w:t>Accreditation Review Commission  on Education for the Physician Assistant</w:t>
              </w:r>
            </w:hyperlink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405027" w14:textId="77777777" w:rsidR="00760435" w:rsidRPr="00BA584C" w:rsidRDefault="00760435" w:rsidP="0076043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BA584C">
              <w:rPr>
                <w:rFonts w:asciiTheme="minorHAnsi" w:hAnsiTheme="minorHAnsi" w:cs="Arial"/>
                <w:noProof/>
                <w:sz w:val="22"/>
                <w:szCs w:val="22"/>
              </w:rPr>
              <w:t>Accreditation- Probation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4FDB42" w14:textId="4AA97FE8" w:rsidR="00760435" w:rsidRPr="00BA584C" w:rsidRDefault="00760435" w:rsidP="0076043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BA584C">
              <w:rPr>
                <w:rFonts w:asciiTheme="minorHAnsi" w:hAnsiTheme="minorHAnsi" w:cs="Arial"/>
                <w:noProof/>
                <w:sz w:val="22"/>
                <w:szCs w:val="22"/>
              </w:rPr>
              <w:t>202</w:t>
            </w:r>
            <w:r w:rsidR="00AC0957">
              <w:rPr>
                <w:rFonts w:asciiTheme="minorHAnsi" w:hAnsiTheme="minorHAnsi" w:cs="Arial"/>
                <w:noProof/>
                <w:sz w:val="22"/>
                <w:szCs w:val="22"/>
              </w:rPr>
              <w:t>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9B4CD0" w14:textId="691FFF44" w:rsidR="00760435" w:rsidRPr="00BA584C" w:rsidRDefault="00AC0957" w:rsidP="0076043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noProof/>
                <w:sz w:val="22"/>
                <w:szCs w:val="22"/>
              </w:rPr>
              <w:t>6</w:t>
            </w:r>
            <w:r w:rsidR="00760435" w:rsidRPr="00BA584C">
              <w:rPr>
                <w:rFonts w:asciiTheme="minorHAnsi" w:hAnsiTheme="minorHAnsi" w:cs="Arial"/>
                <w:noProof/>
                <w:sz w:val="22"/>
                <w:szCs w:val="22"/>
              </w:rPr>
              <w:t xml:space="preserve"> years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DEBF99" w14:textId="6234D015" w:rsidR="00760435" w:rsidRPr="00BA584C" w:rsidRDefault="00760435" w:rsidP="0076043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AC0957">
              <w:rPr>
                <w:rFonts w:asciiTheme="minorHAnsi" w:hAnsiTheme="minorHAnsi" w:cs="Arial"/>
                <w:noProof/>
                <w:sz w:val="22"/>
                <w:szCs w:val="22"/>
              </w:rPr>
              <w:t>20</w:t>
            </w:r>
            <w:r w:rsidR="00AC0957" w:rsidRPr="00AC0957">
              <w:rPr>
                <w:rFonts w:asciiTheme="minorHAnsi" w:hAnsiTheme="minorHAnsi" w:cs="Arial"/>
                <w:noProof/>
                <w:sz w:val="22"/>
                <w:szCs w:val="22"/>
              </w:rPr>
              <w:t>28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6929FA" w14:textId="37F27809" w:rsidR="00760435" w:rsidRPr="00BA584C" w:rsidRDefault="00EC2B44" w:rsidP="0076043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19</w:t>
            </w:r>
          </w:p>
        </w:tc>
      </w:tr>
      <w:tr w:rsidR="00EC2B44" w:rsidRPr="00441E78" w14:paraId="05E56FAC" w14:textId="77777777" w:rsidTr="00344B52">
        <w:trPr>
          <w:jc w:val="center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1C6FD2" w14:textId="0E3C9F0E" w:rsidR="00EC2B44" w:rsidRPr="00BA584C" w:rsidRDefault="00EC2B44" w:rsidP="00EC2B44">
            <w:pPr>
              <w:rPr>
                <w:rFonts w:asciiTheme="minorHAnsi" w:hAnsiTheme="minorHAnsi" w:cs="Arial"/>
                <w:i/>
                <w:noProof/>
                <w:sz w:val="22"/>
                <w:szCs w:val="22"/>
              </w:rPr>
            </w:pPr>
            <w:r w:rsidRPr="00BA584C">
              <w:rPr>
                <w:rFonts w:asciiTheme="minorHAnsi" w:hAnsiTheme="minorHAnsi" w:cs="Arial"/>
                <w:noProof/>
                <w:sz w:val="22"/>
                <w:szCs w:val="22"/>
              </w:rPr>
              <w:t>Liberal Arts and Sciences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FAD28A" w14:textId="46AE8645" w:rsidR="00EC2B44" w:rsidRPr="00BA584C" w:rsidRDefault="00EC2B44" w:rsidP="00EC2B44">
            <w:pPr>
              <w:rPr>
                <w:rFonts w:asciiTheme="minorHAnsi" w:hAnsiTheme="minorHAnsi" w:cs="Arial"/>
                <w:i/>
                <w:noProof/>
                <w:sz w:val="22"/>
                <w:szCs w:val="22"/>
              </w:rPr>
            </w:pPr>
            <w:r w:rsidRPr="00BA584C">
              <w:rPr>
                <w:rFonts w:asciiTheme="minorHAnsi" w:hAnsiTheme="minorHAnsi" w:cs="Arial"/>
                <w:noProof/>
                <w:sz w:val="22"/>
                <w:szCs w:val="22"/>
              </w:rPr>
              <w:t>Chemistry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6BA65D" w14:textId="3061E906" w:rsidR="00EC2B44" w:rsidRPr="00753E83" w:rsidRDefault="00EC2B44" w:rsidP="00EC2B44">
            <w:pPr>
              <w:jc w:val="center"/>
              <w:rPr>
                <w:rFonts w:asciiTheme="minorHAnsi" w:hAnsiTheme="minorHAnsi" w:cs="Arial"/>
                <w:iCs/>
                <w:noProof/>
                <w:sz w:val="22"/>
                <w:szCs w:val="22"/>
              </w:rPr>
            </w:pPr>
            <w:r w:rsidRPr="00BA584C">
              <w:rPr>
                <w:rFonts w:asciiTheme="minorHAnsi" w:hAnsiTheme="minorHAnsi" w:cs="Arial"/>
                <w:noProof/>
                <w:sz w:val="22"/>
                <w:szCs w:val="22"/>
              </w:rPr>
              <w:t>UG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DA1A67" w14:textId="37354A7F" w:rsidR="00EC2B44" w:rsidRDefault="009C29AB" w:rsidP="00EC2B44">
            <w:hyperlink r:id="rId42" w:history="1">
              <w:r w:rsidR="00EC2B44" w:rsidRPr="00F05AE7">
                <w:rPr>
                  <w:rStyle w:val="Hyperlink"/>
                  <w:rFonts w:asciiTheme="minorHAnsi" w:hAnsiTheme="minorHAnsi" w:cs="Arial"/>
                  <w:noProof/>
                  <w:color w:val="0071BC"/>
                  <w:sz w:val="22"/>
                  <w:szCs w:val="22"/>
                </w:rPr>
                <w:t>American Chemistry Society</w:t>
              </w:r>
            </w:hyperlink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338D84" w14:textId="1277B046" w:rsidR="00EC2B44" w:rsidRPr="00753E83" w:rsidRDefault="00EC2B44" w:rsidP="00EC2B44">
            <w:pPr>
              <w:jc w:val="center"/>
              <w:rPr>
                <w:rFonts w:asciiTheme="minorHAnsi" w:hAnsiTheme="minorHAnsi" w:cs="Arial"/>
                <w:iCs/>
                <w:noProof/>
                <w:sz w:val="22"/>
                <w:szCs w:val="22"/>
              </w:rPr>
            </w:pPr>
            <w:r w:rsidRPr="00BA584C">
              <w:rPr>
                <w:rFonts w:asciiTheme="minorHAnsi" w:hAnsiTheme="minorHAnsi" w:cs="Arial"/>
                <w:noProof/>
                <w:sz w:val="22"/>
                <w:szCs w:val="22"/>
              </w:rPr>
              <w:t>Accredited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C8C39A" w14:textId="14B22182" w:rsidR="00EC2B44" w:rsidRPr="00753E83" w:rsidRDefault="00EC2B44" w:rsidP="00EC2B44">
            <w:pPr>
              <w:jc w:val="center"/>
              <w:rPr>
                <w:rFonts w:asciiTheme="minorHAnsi" w:hAnsiTheme="minorHAnsi" w:cs="Arial"/>
                <w:iCs/>
                <w:noProof/>
                <w:sz w:val="22"/>
                <w:szCs w:val="22"/>
              </w:rPr>
            </w:pPr>
            <w:r>
              <w:rPr>
                <w:rFonts w:asciiTheme="minorHAnsi" w:hAnsiTheme="minorHAnsi" w:cs="Arial"/>
                <w:noProof/>
                <w:sz w:val="22"/>
                <w:szCs w:val="22"/>
              </w:rPr>
              <w:t>2021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04C771" w14:textId="10BC34EC" w:rsidR="00EC2B44" w:rsidRPr="00753E83" w:rsidRDefault="00EC2B44" w:rsidP="00EC2B44">
            <w:pPr>
              <w:jc w:val="center"/>
              <w:rPr>
                <w:rFonts w:asciiTheme="minorHAnsi" w:hAnsiTheme="minorHAnsi" w:cs="Arial"/>
                <w:iCs/>
                <w:noProof/>
                <w:sz w:val="22"/>
                <w:szCs w:val="22"/>
              </w:rPr>
            </w:pPr>
            <w:r w:rsidRPr="00BA584C">
              <w:rPr>
                <w:rFonts w:asciiTheme="minorHAnsi" w:hAnsiTheme="minorHAnsi" w:cs="Arial"/>
                <w:noProof/>
                <w:sz w:val="22"/>
                <w:szCs w:val="22"/>
              </w:rPr>
              <w:t>6 years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643023" w14:textId="1F46FA28" w:rsidR="00EC2B44" w:rsidRPr="00753E83" w:rsidRDefault="00EC2B44" w:rsidP="00EC2B44">
            <w:pPr>
              <w:jc w:val="center"/>
              <w:rPr>
                <w:rFonts w:asciiTheme="minorHAnsi" w:hAnsiTheme="minorHAnsi" w:cs="Arial"/>
                <w:iCs/>
                <w:noProof/>
                <w:sz w:val="22"/>
                <w:szCs w:val="22"/>
              </w:rPr>
            </w:pPr>
            <w:r>
              <w:rPr>
                <w:rFonts w:asciiTheme="minorHAnsi" w:hAnsiTheme="minorHAnsi" w:cs="Arial"/>
                <w:noProof/>
                <w:sz w:val="22"/>
                <w:szCs w:val="22"/>
              </w:rPr>
              <w:t>2027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9792BF" w14:textId="00F7A1C2" w:rsidR="00EC2B44" w:rsidRDefault="00EC2B44" w:rsidP="00EC2B44">
            <w:pPr>
              <w:jc w:val="center"/>
              <w:rPr>
                <w:rFonts w:asciiTheme="minorHAnsi" w:hAnsiTheme="minorHAnsi" w:cs="Arial"/>
                <w:iCs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20</w:t>
            </w:r>
          </w:p>
        </w:tc>
      </w:tr>
      <w:tr w:rsidR="00595B03" w:rsidRPr="00441E78" w14:paraId="505EF3B6" w14:textId="77777777" w:rsidTr="00344B52">
        <w:trPr>
          <w:jc w:val="center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F2DF45" w14:textId="28064063" w:rsidR="00595B03" w:rsidRPr="00BA584C" w:rsidRDefault="00595B03" w:rsidP="00595B03">
            <w:pPr>
              <w:rPr>
                <w:rFonts w:asciiTheme="minorHAnsi" w:hAnsiTheme="minorHAnsi" w:cs="Arial"/>
                <w:i/>
                <w:sz w:val="22"/>
                <w:szCs w:val="22"/>
              </w:rPr>
            </w:pPr>
            <w:bookmarkStart w:id="2" w:name="_Hlk165451581"/>
            <w:r w:rsidRPr="00BA584C">
              <w:rPr>
                <w:rFonts w:asciiTheme="minorHAnsi" w:hAnsiTheme="minorHAnsi" w:cs="Arial"/>
                <w:noProof/>
                <w:sz w:val="22"/>
                <w:szCs w:val="22"/>
              </w:rPr>
              <w:t>Liberal Arts and Sciences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6C1987" w14:textId="12E0E684" w:rsidR="00595B03" w:rsidRPr="00BA584C" w:rsidRDefault="00595B03" w:rsidP="00595B03">
            <w:pPr>
              <w:rPr>
                <w:rFonts w:asciiTheme="minorHAnsi" w:hAnsiTheme="minorHAnsi" w:cs="Arial"/>
                <w:i/>
                <w:sz w:val="22"/>
                <w:szCs w:val="22"/>
              </w:rPr>
            </w:pPr>
            <w:r w:rsidRPr="00BA584C">
              <w:rPr>
                <w:rFonts w:asciiTheme="minorHAnsi" w:hAnsiTheme="minorHAnsi" w:cs="Arial"/>
                <w:noProof/>
                <w:sz w:val="22"/>
                <w:szCs w:val="22"/>
              </w:rPr>
              <w:t>Psychology (Human Factors)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1C4A79" w14:textId="58F8138B" w:rsidR="00595B03" w:rsidRPr="00753E83" w:rsidRDefault="00595B03" w:rsidP="00595B03">
            <w:pPr>
              <w:jc w:val="center"/>
              <w:rPr>
                <w:rFonts w:asciiTheme="minorHAnsi" w:hAnsiTheme="minorHAnsi" w:cs="Arial"/>
                <w:iCs/>
                <w:sz w:val="22"/>
                <w:szCs w:val="22"/>
              </w:rPr>
            </w:pPr>
            <w:r w:rsidRPr="00BA584C">
              <w:rPr>
                <w:rFonts w:asciiTheme="minorHAnsi" w:hAnsiTheme="minorHAnsi" w:cs="Arial"/>
                <w:sz w:val="22"/>
                <w:szCs w:val="22"/>
              </w:rPr>
              <w:t>GR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61FCAB" w14:textId="4012A12D" w:rsidR="00595B03" w:rsidRPr="00F05AE7" w:rsidRDefault="009C29AB" w:rsidP="00595B03">
            <w:pPr>
              <w:rPr>
                <w:rFonts w:asciiTheme="minorHAnsi" w:hAnsiTheme="minorHAnsi" w:cs="Arial"/>
                <w:iCs/>
                <w:color w:val="0071BC"/>
                <w:sz w:val="22"/>
                <w:szCs w:val="22"/>
              </w:rPr>
            </w:pPr>
            <w:hyperlink r:id="rId43" w:history="1">
              <w:r w:rsidR="00595B03" w:rsidRPr="00F05AE7">
                <w:rPr>
                  <w:rStyle w:val="Hyperlink"/>
                  <w:rFonts w:asciiTheme="minorHAnsi" w:hAnsiTheme="minorHAnsi" w:cs="Arial"/>
                  <w:noProof/>
                  <w:color w:val="0071BC"/>
                  <w:sz w:val="22"/>
                  <w:szCs w:val="22"/>
                </w:rPr>
                <w:t>Human Factors and Ergonomics Society</w:t>
              </w:r>
            </w:hyperlink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26F793" w14:textId="25BE017C" w:rsidR="00595B03" w:rsidRPr="00753E83" w:rsidRDefault="00595B03" w:rsidP="00595B03">
            <w:pPr>
              <w:jc w:val="center"/>
              <w:rPr>
                <w:rFonts w:asciiTheme="minorHAnsi" w:hAnsiTheme="minorHAnsi" w:cs="Arial"/>
                <w:iCs/>
                <w:sz w:val="22"/>
                <w:szCs w:val="22"/>
              </w:rPr>
            </w:pPr>
            <w:r w:rsidRPr="00BA584C">
              <w:rPr>
                <w:rFonts w:asciiTheme="minorHAnsi" w:hAnsiTheme="minorHAnsi" w:cs="Arial"/>
                <w:noProof/>
                <w:sz w:val="22"/>
                <w:szCs w:val="22"/>
              </w:rPr>
              <w:t>Accredited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F498DE" w14:textId="5C2831B0" w:rsidR="00595B03" w:rsidRPr="00753E83" w:rsidRDefault="00CF4B32" w:rsidP="00595B03">
            <w:pPr>
              <w:jc w:val="center"/>
              <w:rPr>
                <w:rFonts w:asciiTheme="minorHAnsi" w:hAnsiTheme="minorHAnsi" w:cs="Arial"/>
                <w:iCs/>
                <w:sz w:val="22"/>
                <w:szCs w:val="22"/>
              </w:rPr>
            </w:pPr>
            <w:r>
              <w:rPr>
                <w:rFonts w:asciiTheme="minorHAnsi" w:hAnsiTheme="minorHAnsi" w:cs="Arial"/>
                <w:noProof/>
                <w:sz w:val="22"/>
                <w:szCs w:val="22"/>
              </w:rPr>
              <w:t>20</w:t>
            </w:r>
            <w:r w:rsidR="004215B0">
              <w:rPr>
                <w:rFonts w:asciiTheme="minorHAnsi" w:hAnsiTheme="minorHAnsi" w:cs="Arial"/>
                <w:noProof/>
                <w:sz w:val="22"/>
                <w:szCs w:val="22"/>
              </w:rPr>
              <w:t>19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996E03" w14:textId="14439781" w:rsidR="00595B03" w:rsidRPr="00753E83" w:rsidRDefault="004215B0" w:rsidP="00595B03">
            <w:pPr>
              <w:jc w:val="center"/>
              <w:rPr>
                <w:rFonts w:asciiTheme="minorHAnsi" w:hAnsiTheme="minorHAnsi" w:cs="Arial"/>
                <w:iCs/>
                <w:sz w:val="22"/>
                <w:szCs w:val="22"/>
              </w:rPr>
            </w:pPr>
            <w:r>
              <w:rPr>
                <w:rFonts w:asciiTheme="minorHAnsi" w:hAnsiTheme="minorHAnsi" w:cs="Arial"/>
                <w:noProof/>
                <w:sz w:val="22"/>
                <w:szCs w:val="22"/>
              </w:rPr>
              <w:t>6</w:t>
            </w:r>
            <w:r w:rsidR="00595B03" w:rsidRPr="00BA584C">
              <w:rPr>
                <w:rFonts w:asciiTheme="minorHAnsi" w:hAnsiTheme="minorHAnsi" w:cs="Arial"/>
                <w:noProof/>
                <w:sz w:val="22"/>
                <w:szCs w:val="22"/>
              </w:rPr>
              <w:t xml:space="preserve"> years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1E6279" w14:textId="61A39F33" w:rsidR="00595B03" w:rsidRPr="004215B0" w:rsidRDefault="004215B0" w:rsidP="00595B0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2025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B49FAF" w14:textId="59CCA8D7" w:rsidR="00595B03" w:rsidRPr="00753E83" w:rsidRDefault="00595B03" w:rsidP="00595B03">
            <w:pPr>
              <w:jc w:val="center"/>
              <w:rPr>
                <w:rFonts w:asciiTheme="minorHAnsi" w:hAnsiTheme="minorHAnsi" w:cs="Arial"/>
                <w:iCs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21</w:t>
            </w:r>
          </w:p>
        </w:tc>
      </w:tr>
      <w:bookmarkEnd w:id="2"/>
      <w:tr w:rsidR="00595B03" w:rsidRPr="00441E78" w14:paraId="5F132A6C" w14:textId="77777777" w:rsidTr="00344B52">
        <w:trPr>
          <w:jc w:val="center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71271E" w14:textId="372177A2" w:rsidR="00595B03" w:rsidRPr="00BA584C" w:rsidRDefault="00595B03" w:rsidP="00595B03">
            <w:pPr>
              <w:rPr>
                <w:rFonts w:asciiTheme="minorHAnsi" w:hAnsiTheme="minorHAnsi" w:cs="Arial"/>
                <w:i/>
                <w:noProof/>
                <w:sz w:val="22"/>
                <w:szCs w:val="22"/>
              </w:rPr>
            </w:pPr>
            <w:r w:rsidRPr="00BA584C">
              <w:rPr>
                <w:rFonts w:asciiTheme="minorHAnsi" w:hAnsiTheme="minorHAnsi" w:cs="Arial"/>
                <w:noProof/>
                <w:sz w:val="22"/>
                <w:szCs w:val="22"/>
              </w:rPr>
              <w:t>Liberal Arts and Sciences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F690C7" w14:textId="19F7650F" w:rsidR="00595B03" w:rsidRPr="00BA584C" w:rsidRDefault="00595B03" w:rsidP="00595B03">
            <w:pPr>
              <w:rPr>
                <w:rFonts w:asciiTheme="minorHAnsi" w:hAnsiTheme="minorHAnsi" w:cs="Arial"/>
                <w:i/>
                <w:noProof/>
                <w:sz w:val="22"/>
                <w:szCs w:val="22"/>
              </w:rPr>
            </w:pPr>
            <w:r w:rsidRPr="00BA584C">
              <w:rPr>
                <w:rFonts w:asciiTheme="minorHAnsi" w:hAnsiTheme="minorHAnsi" w:cs="Arial"/>
                <w:noProof/>
                <w:sz w:val="22"/>
                <w:szCs w:val="22"/>
              </w:rPr>
              <w:t>Public Administration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1CE4D4" w14:textId="42ECB6CF" w:rsidR="00595B03" w:rsidRPr="00753E83" w:rsidRDefault="00595B03" w:rsidP="00595B03">
            <w:pPr>
              <w:jc w:val="center"/>
              <w:rPr>
                <w:rFonts w:asciiTheme="minorHAnsi" w:hAnsiTheme="minorHAnsi" w:cs="Arial"/>
                <w:iCs/>
                <w:noProof/>
                <w:sz w:val="22"/>
                <w:szCs w:val="22"/>
              </w:rPr>
            </w:pPr>
            <w:r w:rsidRPr="00BA584C">
              <w:rPr>
                <w:rFonts w:asciiTheme="minorHAnsi" w:hAnsiTheme="minorHAnsi" w:cs="Arial"/>
                <w:noProof/>
                <w:sz w:val="22"/>
                <w:szCs w:val="22"/>
              </w:rPr>
              <w:t>GR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837E3F" w14:textId="0E2DEC2F" w:rsidR="00595B03" w:rsidRDefault="009C29AB" w:rsidP="00595B03">
            <w:hyperlink r:id="rId44" w:history="1">
              <w:r w:rsidR="00595B03" w:rsidRPr="00F05AE7">
                <w:rPr>
                  <w:rStyle w:val="Hyperlink"/>
                  <w:rFonts w:asciiTheme="minorHAnsi" w:hAnsiTheme="minorHAnsi" w:cs="Arial"/>
                  <w:noProof/>
                  <w:color w:val="0071BC"/>
                  <w:sz w:val="22"/>
                  <w:szCs w:val="22"/>
                </w:rPr>
                <w:t>Network of Schools of Public Policy, Affairs, and Administration</w:t>
              </w:r>
            </w:hyperlink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8EF9A5" w14:textId="12CA7768" w:rsidR="00595B03" w:rsidRPr="00753E83" w:rsidRDefault="00595B03" w:rsidP="00595B03">
            <w:pPr>
              <w:jc w:val="center"/>
              <w:rPr>
                <w:rFonts w:asciiTheme="minorHAnsi" w:hAnsiTheme="minorHAnsi" w:cs="Arial"/>
                <w:iCs/>
                <w:noProof/>
                <w:sz w:val="22"/>
                <w:szCs w:val="22"/>
              </w:rPr>
            </w:pPr>
            <w:r w:rsidRPr="00BA584C">
              <w:rPr>
                <w:rFonts w:asciiTheme="minorHAnsi" w:hAnsiTheme="minorHAnsi" w:cs="Arial"/>
                <w:noProof/>
                <w:sz w:val="22"/>
                <w:szCs w:val="22"/>
              </w:rPr>
              <w:t>Accredited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0C2914" w14:textId="715205F0" w:rsidR="00595B03" w:rsidRPr="00753E83" w:rsidRDefault="00595B03" w:rsidP="00595B03">
            <w:pPr>
              <w:jc w:val="center"/>
              <w:rPr>
                <w:rFonts w:asciiTheme="minorHAnsi" w:hAnsiTheme="minorHAnsi" w:cs="Arial"/>
                <w:iCs/>
                <w:noProof/>
                <w:sz w:val="22"/>
                <w:szCs w:val="22"/>
              </w:rPr>
            </w:pPr>
            <w:r w:rsidRPr="00BA584C">
              <w:rPr>
                <w:rFonts w:asciiTheme="minorHAnsi" w:hAnsiTheme="minorHAnsi" w:cs="Arial"/>
                <w:noProof/>
                <w:sz w:val="22"/>
                <w:szCs w:val="22"/>
              </w:rPr>
              <w:t>20</w:t>
            </w:r>
            <w:r w:rsidR="00CF4B32">
              <w:rPr>
                <w:rFonts w:asciiTheme="minorHAnsi" w:hAnsiTheme="minorHAnsi" w:cs="Arial"/>
                <w:noProof/>
                <w:sz w:val="22"/>
                <w:szCs w:val="22"/>
              </w:rPr>
              <w:t>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909ABC" w14:textId="2BEE7F2D" w:rsidR="00595B03" w:rsidRPr="00753E83" w:rsidRDefault="00595B03" w:rsidP="00595B03">
            <w:pPr>
              <w:jc w:val="center"/>
              <w:rPr>
                <w:rFonts w:asciiTheme="minorHAnsi" w:hAnsiTheme="minorHAnsi" w:cs="Arial"/>
                <w:iCs/>
                <w:noProof/>
                <w:sz w:val="22"/>
                <w:szCs w:val="22"/>
              </w:rPr>
            </w:pPr>
            <w:r w:rsidRPr="00BA584C">
              <w:rPr>
                <w:rFonts w:asciiTheme="minorHAnsi" w:hAnsiTheme="minorHAnsi" w:cs="Arial"/>
                <w:noProof/>
                <w:sz w:val="22"/>
                <w:szCs w:val="22"/>
              </w:rPr>
              <w:t>7 years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8D2086" w14:textId="39393636" w:rsidR="00595B03" w:rsidRPr="00753E83" w:rsidRDefault="00595B03" w:rsidP="00595B03">
            <w:pPr>
              <w:jc w:val="center"/>
              <w:rPr>
                <w:rFonts w:asciiTheme="minorHAnsi" w:hAnsiTheme="minorHAnsi" w:cs="Arial"/>
                <w:iCs/>
                <w:noProof/>
                <w:sz w:val="22"/>
                <w:szCs w:val="22"/>
              </w:rPr>
            </w:pPr>
            <w:r w:rsidRPr="00E106C7">
              <w:rPr>
                <w:rFonts w:asciiTheme="minorHAnsi" w:hAnsiTheme="minorHAnsi" w:cs="Arial"/>
                <w:noProof/>
                <w:sz w:val="22"/>
                <w:szCs w:val="22"/>
              </w:rPr>
              <w:t>20</w:t>
            </w:r>
            <w:r w:rsidR="00CF4B32">
              <w:rPr>
                <w:rFonts w:asciiTheme="minorHAnsi" w:hAnsiTheme="minorHAnsi" w:cs="Arial"/>
                <w:noProof/>
                <w:sz w:val="22"/>
                <w:szCs w:val="22"/>
              </w:rPr>
              <w:t>30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2582AE" w14:textId="28B0A130" w:rsidR="00595B03" w:rsidRDefault="00595B03" w:rsidP="00595B03">
            <w:pPr>
              <w:jc w:val="center"/>
              <w:rPr>
                <w:rFonts w:asciiTheme="minorHAnsi" w:hAnsiTheme="minorHAnsi" w:cs="Arial"/>
                <w:iCs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22</w:t>
            </w:r>
          </w:p>
        </w:tc>
      </w:tr>
      <w:tr w:rsidR="00595B03" w:rsidRPr="00441E78" w14:paraId="4913E9FA" w14:textId="77777777" w:rsidTr="00344B52">
        <w:trPr>
          <w:jc w:val="center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DDC548" w14:textId="71A8B2FB" w:rsidR="00595B03" w:rsidRPr="00BA584C" w:rsidRDefault="00595B03" w:rsidP="00595B03">
            <w:pPr>
              <w:rPr>
                <w:rFonts w:asciiTheme="minorHAnsi" w:hAnsiTheme="minorHAnsi" w:cs="Arial"/>
                <w:i/>
                <w:noProof/>
                <w:sz w:val="22"/>
                <w:szCs w:val="22"/>
              </w:rPr>
            </w:pPr>
            <w:r w:rsidRPr="00BA584C">
              <w:rPr>
                <w:rFonts w:asciiTheme="minorHAnsi" w:hAnsiTheme="minorHAnsi" w:cs="Arial"/>
                <w:noProof/>
                <w:sz w:val="22"/>
                <w:szCs w:val="22"/>
              </w:rPr>
              <w:t>Liberal Arts and Sciences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E6585C" w14:textId="6FE73D58" w:rsidR="00595B03" w:rsidRPr="00BA584C" w:rsidRDefault="00595B03" w:rsidP="00595B03">
            <w:pPr>
              <w:rPr>
                <w:rFonts w:asciiTheme="minorHAnsi" w:hAnsiTheme="minorHAnsi" w:cs="Arial"/>
                <w:i/>
                <w:noProof/>
                <w:sz w:val="22"/>
                <w:szCs w:val="22"/>
              </w:rPr>
            </w:pPr>
            <w:r w:rsidRPr="00BA584C">
              <w:rPr>
                <w:rFonts w:asciiTheme="minorHAnsi" w:hAnsiTheme="minorHAnsi" w:cs="Arial"/>
                <w:noProof/>
                <w:sz w:val="22"/>
                <w:szCs w:val="22"/>
              </w:rPr>
              <w:t>Clinical Psychology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D8AF44" w14:textId="1529440B" w:rsidR="00595B03" w:rsidRPr="00753E83" w:rsidRDefault="00595B03" w:rsidP="00595B03">
            <w:pPr>
              <w:jc w:val="center"/>
              <w:rPr>
                <w:rFonts w:asciiTheme="minorHAnsi" w:hAnsiTheme="minorHAnsi" w:cs="Arial"/>
                <w:iCs/>
                <w:noProof/>
                <w:sz w:val="22"/>
                <w:szCs w:val="22"/>
              </w:rPr>
            </w:pPr>
            <w:r w:rsidRPr="00BA584C">
              <w:rPr>
                <w:rFonts w:asciiTheme="minorHAnsi" w:hAnsiTheme="minorHAnsi" w:cs="Arial"/>
                <w:noProof/>
                <w:sz w:val="22"/>
                <w:szCs w:val="22"/>
              </w:rPr>
              <w:t>GR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C8A8A1" w14:textId="6B242333" w:rsidR="00595B03" w:rsidRDefault="009C29AB" w:rsidP="00595B03">
            <w:hyperlink r:id="rId45" w:history="1">
              <w:r w:rsidR="00595B03" w:rsidRPr="00F05AE7">
                <w:rPr>
                  <w:rStyle w:val="Hyperlink"/>
                  <w:rFonts w:asciiTheme="minorHAnsi" w:hAnsiTheme="minorHAnsi" w:cs="Arial"/>
                  <w:noProof/>
                  <w:color w:val="0071BC"/>
                  <w:sz w:val="22"/>
                  <w:szCs w:val="22"/>
                </w:rPr>
                <w:t>American Psychological Association</w:t>
              </w:r>
            </w:hyperlink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FA1C07" w14:textId="6467471F" w:rsidR="00595B03" w:rsidRPr="00753E83" w:rsidRDefault="00595B03" w:rsidP="00595B03">
            <w:pPr>
              <w:jc w:val="center"/>
              <w:rPr>
                <w:rFonts w:asciiTheme="minorHAnsi" w:hAnsiTheme="minorHAnsi" w:cs="Arial"/>
                <w:iCs/>
                <w:noProof/>
                <w:sz w:val="22"/>
                <w:szCs w:val="22"/>
              </w:rPr>
            </w:pPr>
            <w:r w:rsidRPr="00BA584C">
              <w:rPr>
                <w:rFonts w:asciiTheme="minorHAnsi" w:hAnsiTheme="minorHAnsi" w:cs="Arial"/>
                <w:noProof/>
                <w:sz w:val="22"/>
                <w:szCs w:val="22"/>
              </w:rPr>
              <w:t>Accredited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1215D5" w14:textId="0FFEE39D" w:rsidR="00595B03" w:rsidRPr="00753E83" w:rsidRDefault="00555079" w:rsidP="00595B03">
            <w:pPr>
              <w:jc w:val="center"/>
              <w:rPr>
                <w:rFonts w:asciiTheme="minorHAnsi" w:hAnsiTheme="minorHAnsi" w:cs="Arial"/>
                <w:iCs/>
                <w:noProof/>
                <w:sz w:val="22"/>
                <w:szCs w:val="22"/>
              </w:rPr>
            </w:pPr>
            <w:r>
              <w:rPr>
                <w:rFonts w:asciiTheme="minorHAnsi" w:hAnsiTheme="minorHAnsi" w:cs="Arial"/>
                <w:noProof/>
                <w:sz w:val="22"/>
                <w:szCs w:val="22"/>
              </w:rPr>
              <w:t>2022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DC4553" w14:textId="1B95E1C5" w:rsidR="00595B03" w:rsidRPr="00753E83" w:rsidRDefault="00595B03" w:rsidP="00595B03">
            <w:pPr>
              <w:jc w:val="center"/>
              <w:rPr>
                <w:rFonts w:asciiTheme="minorHAnsi" w:hAnsiTheme="minorHAnsi" w:cs="Arial"/>
                <w:iCs/>
                <w:noProof/>
                <w:sz w:val="22"/>
                <w:szCs w:val="22"/>
              </w:rPr>
            </w:pPr>
            <w:r w:rsidRPr="00BA584C">
              <w:rPr>
                <w:rFonts w:asciiTheme="minorHAnsi" w:hAnsiTheme="minorHAnsi" w:cs="Arial"/>
                <w:noProof/>
                <w:sz w:val="22"/>
                <w:szCs w:val="22"/>
              </w:rPr>
              <w:t>7 years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5C5CCC" w14:textId="6EB2FCBC" w:rsidR="00595B03" w:rsidRPr="00753E83" w:rsidRDefault="00555079" w:rsidP="00595B03">
            <w:pPr>
              <w:jc w:val="center"/>
              <w:rPr>
                <w:rFonts w:asciiTheme="minorHAnsi" w:hAnsiTheme="minorHAnsi" w:cs="Arial"/>
                <w:iCs/>
                <w:noProof/>
                <w:sz w:val="22"/>
                <w:szCs w:val="22"/>
              </w:rPr>
            </w:pPr>
            <w:r>
              <w:rPr>
                <w:rFonts w:asciiTheme="minorHAnsi" w:hAnsiTheme="minorHAnsi" w:cs="Arial"/>
                <w:i/>
                <w:iCs/>
                <w:noProof/>
                <w:sz w:val="22"/>
                <w:szCs w:val="22"/>
              </w:rPr>
              <w:t>In progress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60A7D8" w14:textId="6CB714E4" w:rsidR="00595B03" w:rsidRDefault="00595B03" w:rsidP="00595B03">
            <w:pPr>
              <w:jc w:val="center"/>
              <w:rPr>
                <w:rFonts w:asciiTheme="minorHAnsi" w:hAnsiTheme="minorHAnsi" w:cs="Arial"/>
                <w:iCs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23</w:t>
            </w:r>
          </w:p>
        </w:tc>
      </w:tr>
      <w:tr w:rsidR="00595B03" w:rsidRPr="001B52EC" w14:paraId="6CC60F9A" w14:textId="77777777" w:rsidTr="00344B52">
        <w:trPr>
          <w:jc w:val="center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B85FC3" w14:textId="4540F7A2" w:rsidR="00595B03" w:rsidRPr="00C84668" w:rsidRDefault="00595B03" w:rsidP="00595B03">
            <w:pPr>
              <w:rPr>
                <w:rFonts w:asciiTheme="minorHAnsi" w:hAnsiTheme="minorHAnsi" w:cs="Arial"/>
                <w:iCs/>
                <w:noProof/>
                <w:sz w:val="22"/>
                <w:szCs w:val="22"/>
              </w:rPr>
            </w:pPr>
            <w:r w:rsidRPr="00C84668">
              <w:rPr>
                <w:rFonts w:asciiTheme="minorHAnsi" w:hAnsiTheme="minorHAnsi" w:cs="Arial"/>
                <w:iCs/>
                <w:noProof/>
                <w:sz w:val="22"/>
                <w:szCs w:val="22"/>
              </w:rPr>
              <w:t>Liberal Arts and Sciences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3EA317" w14:textId="6868DBD7" w:rsidR="00595B03" w:rsidRPr="00D24319" w:rsidRDefault="00595B03" w:rsidP="00595B03">
            <w:pPr>
              <w:rPr>
                <w:rFonts w:asciiTheme="minorHAnsi" w:hAnsiTheme="minorHAnsi" w:cs="Arial"/>
                <w:iCs/>
                <w:noProof/>
                <w:sz w:val="22"/>
                <w:szCs w:val="22"/>
              </w:rPr>
            </w:pPr>
            <w:r w:rsidRPr="00D24319">
              <w:rPr>
                <w:rFonts w:asciiTheme="minorHAnsi" w:hAnsiTheme="minorHAnsi" w:cs="Arial"/>
                <w:iCs/>
                <w:noProof/>
                <w:sz w:val="22"/>
                <w:szCs w:val="22"/>
              </w:rPr>
              <w:t>Social Work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038EBC" w14:textId="19C6A6B7" w:rsidR="00595B03" w:rsidRPr="00BA584C" w:rsidRDefault="00595B03" w:rsidP="00595B03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</w:rPr>
            </w:pPr>
            <w:r w:rsidRPr="00753E83">
              <w:rPr>
                <w:rFonts w:asciiTheme="minorHAnsi" w:hAnsiTheme="minorHAnsi" w:cs="Arial"/>
                <w:iCs/>
                <w:noProof/>
                <w:sz w:val="22"/>
                <w:szCs w:val="22"/>
              </w:rPr>
              <w:t>UG/GR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8792FE" w14:textId="74F68BA0" w:rsidR="00595B03" w:rsidRPr="00F05AE7" w:rsidRDefault="009C29AB" w:rsidP="00595B03">
            <w:pPr>
              <w:rPr>
                <w:rFonts w:asciiTheme="minorHAnsi" w:hAnsiTheme="minorHAnsi" w:cs="Arial"/>
                <w:noProof/>
                <w:color w:val="0071BC"/>
                <w:sz w:val="22"/>
                <w:szCs w:val="22"/>
              </w:rPr>
            </w:pPr>
            <w:hyperlink r:id="rId46" w:history="1">
              <w:r w:rsidR="00595B03" w:rsidRPr="00F05AE7">
                <w:rPr>
                  <w:rStyle w:val="Hyperlink"/>
                  <w:rFonts w:asciiTheme="minorHAnsi" w:hAnsiTheme="minorHAnsi" w:cs="Arial"/>
                  <w:iCs/>
                  <w:noProof/>
                  <w:color w:val="0071BC"/>
                  <w:sz w:val="22"/>
                  <w:szCs w:val="22"/>
                </w:rPr>
                <w:t>Council on Social Work Education</w:t>
              </w:r>
            </w:hyperlink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1F0C2A" w14:textId="31576E77" w:rsidR="00595B03" w:rsidRPr="00BA584C" w:rsidRDefault="00595B03" w:rsidP="00595B03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</w:rPr>
            </w:pPr>
            <w:r w:rsidRPr="00753E83">
              <w:rPr>
                <w:rFonts w:asciiTheme="minorHAnsi" w:hAnsiTheme="minorHAnsi" w:cs="Arial"/>
                <w:iCs/>
                <w:noProof/>
                <w:sz w:val="22"/>
                <w:szCs w:val="22"/>
              </w:rPr>
              <w:t>Accredited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2284B1" w14:textId="6E61AAA5" w:rsidR="00595B03" w:rsidRPr="00BA584C" w:rsidRDefault="00595B03" w:rsidP="00595B03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</w:rPr>
            </w:pPr>
            <w:r w:rsidRPr="00753E83">
              <w:rPr>
                <w:rFonts w:asciiTheme="minorHAnsi" w:hAnsiTheme="minorHAnsi" w:cs="Arial"/>
                <w:iCs/>
                <w:noProof/>
                <w:sz w:val="22"/>
                <w:szCs w:val="22"/>
              </w:rPr>
              <w:t>20</w:t>
            </w:r>
            <w:r w:rsidR="00C84668">
              <w:rPr>
                <w:rFonts w:asciiTheme="minorHAnsi" w:hAnsiTheme="minorHAnsi" w:cs="Arial"/>
                <w:iCs/>
                <w:noProof/>
                <w:sz w:val="22"/>
                <w:szCs w:val="22"/>
              </w:rPr>
              <w:t>21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49678D" w14:textId="5BE5996C" w:rsidR="00595B03" w:rsidRPr="00BA584C" w:rsidRDefault="00595B03" w:rsidP="00595B03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</w:rPr>
            </w:pPr>
            <w:r w:rsidRPr="00753E83">
              <w:rPr>
                <w:rFonts w:asciiTheme="minorHAnsi" w:hAnsiTheme="minorHAnsi" w:cs="Arial"/>
                <w:iCs/>
                <w:noProof/>
                <w:sz w:val="22"/>
                <w:szCs w:val="22"/>
              </w:rPr>
              <w:t>8 years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163968" w14:textId="123BA0A0" w:rsidR="00595B03" w:rsidRPr="00BA584C" w:rsidRDefault="00595B03" w:rsidP="00595B03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</w:rPr>
            </w:pPr>
            <w:r w:rsidRPr="00753E83">
              <w:rPr>
                <w:rFonts w:asciiTheme="minorHAnsi" w:hAnsiTheme="minorHAnsi" w:cs="Arial"/>
                <w:iCs/>
                <w:noProof/>
                <w:sz w:val="22"/>
                <w:szCs w:val="22"/>
              </w:rPr>
              <w:t>2029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A51291" w14:textId="148DE32F" w:rsidR="00595B03" w:rsidRPr="00BA584C" w:rsidRDefault="00595B03" w:rsidP="00595B0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iCs/>
                <w:sz w:val="22"/>
                <w:szCs w:val="22"/>
              </w:rPr>
              <w:t>24</w:t>
            </w:r>
          </w:p>
        </w:tc>
      </w:tr>
    </w:tbl>
    <w:p w14:paraId="38848D55" w14:textId="42A7B396" w:rsidR="00441E78" w:rsidRDefault="00FE4F9A" w:rsidP="004C5DE2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*Formerly College of Education </w:t>
      </w:r>
    </w:p>
    <w:p w14:paraId="502EBC76" w14:textId="77777777" w:rsidR="004C5DE2" w:rsidRDefault="004C5DE2" w:rsidP="004C5DE2">
      <w:pPr>
        <w:rPr>
          <w:rFonts w:asciiTheme="minorHAnsi" w:hAnsiTheme="minorHAnsi" w:cs="Arial"/>
          <w:sz w:val="22"/>
          <w:szCs w:val="22"/>
        </w:rPr>
      </w:pPr>
      <w:r w:rsidRPr="001B52EC">
        <w:rPr>
          <w:rFonts w:asciiTheme="minorHAnsi" w:hAnsiTheme="minorHAnsi" w:cs="Arial"/>
          <w:sz w:val="22"/>
          <w:szCs w:val="22"/>
        </w:rPr>
        <w:t>Notes</w:t>
      </w:r>
      <w:r w:rsidR="001A3475">
        <w:rPr>
          <w:rFonts w:asciiTheme="minorHAnsi" w:hAnsiTheme="minorHAnsi" w:cs="Arial"/>
          <w:sz w:val="22"/>
          <w:szCs w:val="22"/>
        </w:rPr>
        <w:t>:</w:t>
      </w:r>
    </w:p>
    <w:p w14:paraId="2C00D8C1" w14:textId="69173336" w:rsidR="001A3475" w:rsidRPr="00A76BB5" w:rsidRDefault="00715CCA" w:rsidP="004C5DE2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84517E">
        <w:rPr>
          <w:rFonts w:asciiTheme="minorHAnsi" w:hAnsiTheme="minorHAnsi" w:cstheme="minorHAnsi"/>
          <w:bCs/>
          <w:color w:val="CD2026"/>
          <w:sz w:val="22"/>
          <w:szCs w:val="22"/>
        </w:rPr>
        <w:t>HLC</w:t>
      </w:r>
      <w:r w:rsidRPr="00A76BB5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4C5DE2" w:rsidRPr="00A76BB5">
        <w:rPr>
          <w:rFonts w:asciiTheme="minorHAnsi" w:hAnsiTheme="minorHAnsi" w:cstheme="minorHAnsi"/>
          <w:bCs/>
          <w:sz w:val="22"/>
          <w:szCs w:val="22"/>
        </w:rPr>
        <w:t>Accreditation continuation confirmed January 30, 2017</w:t>
      </w:r>
      <w:r w:rsidR="004C5DE2" w:rsidRPr="00A76BB5">
        <w:rPr>
          <w:rFonts w:asciiTheme="minorHAnsi" w:hAnsiTheme="minorHAnsi" w:cstheme="minorHAnsi"/>
          <w:sz w:val="22"/>
          <w:szCs w:val="22"/>
        </w:rPr>
        <w:t xml:space="preserve">.  Reaffirmation Review Report findings: all criteria met; no interim monitoring recommended.  </w:t>
      </w:r>
      <w:r w:rsidR="00587A99" w:rsidRPr="00A76BB5">
        <w:rPr>
          <w:rFonts w:asciiTheme="minorHAnsi" w:hAnsiTheme="minorHAnsi" w:cstheme="minorHAnsi"/>
          <w:bCs/>
          <w:sz w:val="22"/>
          <w:szCs w:val="22"/>
        </w:rPr>
        <w:t>Assurance Argument 4-year update</w:t>
      </w:r>
      <w:r w:rsidR="00C67BB8" w:rsidRPr="00A76BB5">
        <w:rPr>
          <w:rFonts w:asciiTheme="minorHAnsi" w:hAnsiTheme="minorHAnsi" w:cstheme="minorHAnsi"/>
          <w:bCs/>
          <w:sz w:val="22"/>
          <w:szCs w:val="22"/>
        </w:rPr>
        <w:t xml:space="preserve"> submitted June 14,</w:t>
      </w:r>
      <w:r w:rsidR="00587A99" w:rsidRPr="00A76BB5">
        <w:rPr>
          <w:rFonts w:asciiTheme="minorHAnsi" w:hAnsiTheme="minorHAnsi" w:cstheme="minorHAnsi"/>
          <w:bCs/>
          <w:sz w:val="22"/>
          <w:szCs w:val="22"/>
        </w:rPr>
        <w:t xml:space="preserve"> 2021.</w:t>
      </w:r>
      <w:r w:rsidR="00D07E2C" w:rsidRPr="00A76BB5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D07E2C" w:rsidRPr="00A76BB5">
        <w:rPr>
          <w:rFonts w:asciiTheme="minorHAnsi" w:hAnsiTheme="minorHAnsi" w:cstheme="minorHAnsi"/>
          <w:b/>
          <w:bCs/>
          <w:sz w:val="22"/>
          <w:szCs w:val="22"/>
        </w:rPr>
        <w:t>Assurance Argument affirmation of confirmation without comment June 27, 2021</w:t>
      </w:r>
      <w:r w:rsidR="00D07E2C" w:rsidRPr="00A76BB5">
        <w:rPr>
          <w:rFonts w:asciiTheme="minorHAnsi" w:hAnsiTheme="minorHAnsi" w:cstheme="minorHAnsi"/>
          <w:sz w:val="22"/>
          <w:szCs w:val="22"/>
        </w:rPr>
        <w:t xml:space="preserve">. </w:t>
      </w:r>
      <w:r w:rsidR="004C5DE2" w:rsidRPr="00A76BB5">
        <w:rPr>
          <w:rFonts w:asciiTheme="minorHAnsi" w:hAnsiTheme="minorHAnsi" w:cstheme="minorHAnsi"/>
          <w:sz w:val="22"/>
          <w:szCs w:val="22"/>
        </w:rPr>
        <w:t xml:space="preserve">Next visit </w:t>
      </w:r>
      <w:r w:rsidR="004C5DE2" w:rsidRPr="00A76BB5">
        <w:rPr>
          <w:rFonts w:asciiTheme="minorHAnsi" w:hAnsiTheme="minorHAnsi" w:cstheme="minorHAnsi"/>
          <w:bCs/>
          <w:sz w:val="22"/>
          <w:szCs w:val="22"/>
        </w:rPr>
        <w:t>2026-2027 AY</w:t>
      </w:r>
      <w:r w:rsidR="004C5DE2" w:rsidRPr="00A76BB5">
        <w:rPr>
          <w:rFonts w:asciiTheme="minorHAnsi" w:hAnsiTheme="minorHAnsi" w:cstheme="minorHAnsi"/>
          <w:sz w:val="22"/>
          <w:szCs w:val="22"/>
        </w:rPr>
        <w:t>.</w:t>
      </w:r>
      <w:r w:rsidR="006722F7" w:rsidRPr="00A76BB5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7882E71" w14:textId="6179B769" w:rsidR="00D3511D" w:rsidRPr="00A76BB5" w:rsidRDefault="00A235AC" w:rsidP="00D3511D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b/>
          <w:bCs/>
          <w:sz w:val="22"/>
          <w:szCs w:val="22"/>
        </w:rPr>
      </w:pPr>
      <w:r w:rsidRPr="0084517E">
        <w:rPr>
          <w:rFonts w:asciiTheme="minorHAnsi" w:hAnsiTheme="minorHAnsi" w:cstheme="minorHAnsi"/>
          <w:color w:val="CD2026"/>
          <w:sz w:val="22"/>
          <w:szCs w:val="22"/>
        </w:rPr>
        <w:t xml:space="preserve">Additional Location </w:t>
      </w:r>
      <w:r w:rsidRPr="00A76BB5">
        <w:rPr>
          <w:rFonts w:asciiTheme="minorHAnsi" w:hAnsiTheme="minorHAnsi" w:cstheme="minorHAnsi"/>
          <w:sz w:val="22"/>
          <w:szCs w:val="22"/>
        </w:rPr>
        <w:t>Confirmation</w:t>
      </w:r>
      <w:r w:rsidRPr="00A76BB5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A76BB5">
        <w:rPr>
          <w:rFonts w:asciiTheme="minorHAnsi" w:hAnsiTheme="minorHAnsi" w:cstheme="minorHAnsi"/>
          <w:sz w:val="22"/>
          <w:szCs w:val="22"/>
        </w:rPr>
        <w:t xml:space="preserve">Report received on March 6, </w:t>
      </w:r>
      <w:r w:rsidR="00D07E2C" w:rsidRPr="00A76BB5">
        <w:rPr>
          <w:rFonts w:asciiTheme="minorHAnsi" w:hAnsiTheme="minorHAnsi" w:cstheme="minorHAnsi"/>
          <w:sz w:val="22"/>
          <w:szCs w:val="22"/>
        </w:rPr>
        <w:t>2019,</w:t>
      </w:r>
      <w:r w:rsidRPr="00A76BB5">
        <w:rPr>
          <w:rFonts w:asciiTheme="minorHAnsi" w:hAnsiTheme="minorHAnsi" w:cstheme="minorHAnsi"/>
          <w:sz w:val="22"/>
          <w:szCs w:val="22"/>
        </w:rPr>
        <w:t xml:space="preserve"> providing affirmation of WSU Old Town and WSU South as additional locations for service delivery.</w:t>
      </w:r>
      <w:r w:rsidR="00D07E2C" w:rsidRPr="00A76BB5">
        <w:rPr>
          <w:rFonts w:asciiTheme="minorHAnsi" w:hAnsiTheme="minorHAnsi" w:cstheme="minorHAnsi"/>
          <w:sz w:val="22"/>
          <w:szCs w:val="22"/>
        </w:rPr>
        <w:t xml:space="preserve"> </w:t>
      </w:r>
      <w:r w:rsidR="00D07E2C" w:rsidRPr="00A76BB5">
        <w:rPr>
          <w:rFonts w:asciiTheme="minorHAnsi" w:hAnsiTheme="minorHAnsi" w:cstheme="minorHAnsi"/>
          <w:b/>
          <w:bCs/>
          <w:sz w:val="22"/>
          <w:szCs w:val="22"/>
        </w:rPr>
        <w:t>Confirmation of approval of Kansas State University as additional location for nursing program March 16, 2022.</w:t>
      </w:r>
    </w:p>
    <w:p w14:paraId="7E6A8614" w14:textId="36A0FA5E" w:rsidR="004C5DE2" w:rsidRPr="00A76BB5" w:rsidRDefault="00F02C11" w:rsidP="00D3511D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810DBA">
        <w:rPr>
          <w:rFonts w:asciiTheme="minorHAnsi" w:hAnsiTheme="minorHAnsi" w:cstheme="minorHAnsi"/>
          <w:color w:val="FF0000"/>
          <w:sz w:val="22"/>
          <w:szCs w:val="22"/>
        </w:rPr>
        <w:t>AACSB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1A3475" w:rsidRPr="00A76BB5">
        <w:rPr>
          <w:rFonts w:asciiTheme="minorHAnsi" w:hAnsiTheme="minorHAnsi" w:cstheme="minorHAnsi"/>
          <w:b/>
          <w:sz w:val="22"/>
          <w:szCs w:val="22"/>
        </w:rPr>
        <w:t xml:space="preserve">affirmed accreditation for </w:t>
      </w:r>
      <w:r w:rsidR="00C42724">
        <w:rPr>
          <w:rFonts w:asciiTheme="minorHAnsi" w:hAnsiTheme="minorHAnsi" w:cstheme="minorHAnsi"/>
          <w:b/>
          <w:sz w:val="22"/>
          <w:szCs w:val="22"/>
        </w:rPr>
        <w:t>B</w:t>
      </w:r>
      <w:r w:rsidR="001A3475" w:rsidRPr="00A76BB5">
        <w:rPr>
          <w:rFonts w:asciiTheme="minorHAnsi" w:hAnsiTheme="minorHAnsi" w:cstheme="minorHAnsi"/>
          <w:b/>
          <w:sz w:val="22"/>
          <w:szCs w:val="22"/>
        </w:rPr>
        <w:t xml:space="preserve">usiness and </w:t>
      </w:r>
      <w:r>
        <w:rPr>
          <w:rFonts w:asciiTheme="minorHAnsi" w:hAnsiTheme="minorHAnsi" w:cstheme="minorHAnsi"/>
          <w:b/>
          <w:sz w:val="22"/>
          <w:szCs w:val="22"/>
        </w:rPr>
        <w:t>School of A</w:t>
      </w:r>
      <w:r w:rsidR="001A3475" w:rsidRPr="00A76BB5">
        <w:rPr>
          <w:rFonts w:asciiTheme="minorHAnsi" w:hAnsiTheme="minorHAnsi" w:cstheme="minorHAnsi"/>
          <w:b/>
          <w:sz w:val="22"/>
          <w:szCs w:val="22"/>
        </w:rPr>
        <w:t>ccountancy</w:t>
      </w:r>
      <w:r>
        <w:rPr>
          <w:rFonts w:asciiTheme="minorHAnsi" w:hAnsiTheme="minorHAnsi" w:cstheme="minorHAnsi"/>
          <w:b/>
          <w:sz w:val="22"/>
          <w:szCs w:val="22"/>
        </w:rPr>
        <w:t xml:space="preserve"> in June 2023</w:t>
      </w:r>
      <w:r w:rsidR="001A3475" w:rsidRPr="00A76BB5">
        <w:rPr>
          <w:rFonts w:asciiTheme="minorHAnsi" w:hAnsiTheme="minorHAnsi" w:cstheme="minorHAnsi"/>
          <w:b/>
          <w:sz w:val="22"/>
          <w:szCs w:val="22"/>
        </w:rPr>
        <w:t xml:space="preserve">. </w:t>
      </w:r>
      <w:r w:rsidR="004B6DDB" w:rsidRPr="00A76BB5">
        <w:rPr>
          <w:rFonts w:asciiTheme="minorHAnsi" w:hAnsiTheme="minorHAnsi" w:cstheme="minorHAnsi"/>
          <w:bCs/>
          <w:sz w:val="22"/>
          <w:szCs w:val="22"/>
        </w:rPr>
        <w:t xml:space="preserve">Accreditation covers </w:t>
      </w:r>
      <w:r>
        <w:rPr>
          <w:rFonts w:asciiTheme="minorHAnsi" w:hAnsiTheme="minorHAnsi" w:cstheme="minorHAnsi"/>
          <w:bCs/>
          <w:sz w:val="22"/>
          <w:szCs w:val="22"/>
        </w:rPr>
        <w:t xml:space="preserve">Accountancy, Business Administration, Business Analytics, </w:t>
      </w:r>
      <w:r w:rsidR="004B6DDB" w:rsidRPr="00A76BB5">
        <w:rPr>
          <w:rFonts w:asciiTheme="minorHAnsi" w:hAnsiTheme="minorHAnsi" w:cstheme="minorHAnsi"/>
          <w:bCs/>
          <w:sz w:val="22"/>
          <w:szCs w:val="22"/>
        </w:rPr>
        <w:t xml:space="preserve">Economics, </w:t>
      </w:r>
      <w:r>
        <w:rPr>
          <w:rFonts w:asciiTheme="minorHAnsi" w:hAnsiTheme="minorHAnsi" w:cstheme="minorHAnsi"/>
          <w:bCs/>
          <w:sz w:val="22"/>
          <w:szCs w:val="22"/>
        </w:rPr>
        <w:t xml:space="preserve">Entrepreneurship, </w:t>
      </w:r>
      <w:r w:rsidRPr="00A76BB5">
        <w:rPr>
          <w:rFonts w:asciiTheme="minorHAnsi" w:hAnsiTheme="minorHAnsi" w:cstheme="minorHAnsi"/>
          <w:bCs/>
          <w:sz w:val="22"/>
          <w:szCs w:val="22"/>
        </w:rPr>
        <w:t xml:space="preserve">Finance, </w:t>
      </w:r>
      <w:r>
        <w:rPr>
          <w:rFonts w:asciiTheme="minorHAnsi" w:hAnsiTheme="minorHAnsi" w:cstheme="minorHAnsi"/>
          <w:bCs/>
          <w:sz w:val="22"/>
          <w:szCs w:val="22"/>
        </w:rPr>
        <w:t xml:space="preserve">Human Resource Management, International Business, </w:t>
      </w:r>
      <w:r w:rsidRPr="00F02C11">
        <w:rPr>
          <w:rFonts w:asciiTheme="minorHAnsi" w:hAnsiTheme="minorHAnsi" w:cstheme="minorHAnsi"/>
          <w:bCs/>
          <w:sz w:val="22"/>
          <w:szCs w:val="22"/>
        </w:rPr>
        <w:t xml:space="preserve">Management, </w:t>
      </w:r>
      <w:r w:rsidR="004B6DDB" w:rsidRPr="00A76BB5">
        <w:rPr>
          <w:rFonts w:asciiTheme="minorHAnsi" w:hAnsiTheme="minorHAnsi" w:cstheme="minorHAnsi"/>
          <w:bCs/>
          <w:sz w:val="22"/>
          <w:szCs w:val="22"/>
        </w:rPr>
        <w:t>and Marketing, at Graduate and Undergraduate levels.</w:t>
      </w:r>
      <w:r w:rsidR="004B6DDB" w:rsidRPr="00A76BB5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57A6B615" w14:textId="4B754CD3" w:rsidR="004C5DE2" w:rsidRPr="00030C56" w:rsidRDefault="004C5DE2" w:rsidP="007954D8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bCs/>
          <w:sz w:val="22"/>
          <w:szCs w:val="22"/>
        </w:rPr>
      </w:pPr>
      <w:r w:rsidRPr="0092766C">
        <w:rPr>
          <w:rFonts w:asciiTheme="minorHAnsi" w:hAnsiTheme="minorHAnsi" w:cstheme="minorHAnsi"/>
          <w:color w:val="CD2026"/>
          <w:sz w:val="22"/>
          <w:szCs w:val="22"/>
        </w:rPr>
        <w:t xml:space="preserve">ABET, Inc. </w:t>
      </w:r>
      <w:r w:rsidRPr="0092766C">
        <w:rPr>
          <w:rFonts w:asciiTheme="minorHAnsi" w:hAnsiTheme="minorHAnsi" w:cstheme="minorHAnsi"/>
          <w:sz w:val="22"/>
          <w:szCs w:val="22"/>
        </w:rPr>
        <w:t xml:space="preserve">policy prohibits public disclosure of the period for which a program is accredited, though institutions may publish the year of the last </w:t>
      </w:r>
      <w:r w:rsidR="00B0021F" w:rsidRPr="0092766C">
        <w:rPr>
          <w:rFonts w:asciiTheme="minorHAnsi" w:hAnsiTheme="minorHAnsi" w:cstheme="minorHAnsi"/>
          <w:sz w:val="22"/>
          <w:szCs w:val="22"/>
        </w:rPr>
        <w:t xml:space="preserve">and </w:t>
      </w:r>
      <w:r w:rsidRPr="0092766C">
        <w:rPr>
          <w:rFonts w:asciiTheme="minorHAnsi" w:hAnsiTheme="minorHAnsi" w:cstheme="minorHAnsi"/>
          <w:sz w:val="22"/>
          <w:szCs w:val="22"/>
        </w:rPr>
        <w:t>next review.</w:t>
      </w:r>
      <w:r w:rsidR="001C5D51" w:rsidRPr="0092766C">
        <w:rPr>
          <w:rFonts w:asciiTheme="minorHAnsi" w:hAnsiTheme="minorHAnsi" w:cstheme="minorHAnsi"/>
          <w:sz w:val="22"/>
          <w:szCs w:val="22"/>
        </w:rPr>
        <w:t xml:space="preserve"> </w:t>
      </w:r>
      <w:r w:rsidR="001C5D51" w:rsidRPr="0092766C">
        <w:rPr>
          <w:rFonts w:asciiTheme="minorHAnsi" w:hAnsiTheme="minorHAnsi" w:cstheme="minorHAnsi"/>
          <w:bCs/>
          <w:sz w:val="22"/>
          <w:szCs w:val="22"/>
        </w:rPr>
        <w:t>Site visit held November 15 – 17, 2020.</w:t>
      </w:r>
      <w:r w:rsidR="001C5D51" w:rsidRPr="0092766C">
        <w:rPr>
          <w:rFonts w:asciiTheme="minorHAnsi" w:hAnsiTheme="minorHAnsi" w:cstheme="minorHAnsi"/>
          <w:sz w:val="22"/>
          <w:szCs w:val="22"/>
        </w:rPr>
        <w:t xml:space="preserve">  </w:t>
      </w:r>
      <w:r w:rsidR="00AB11D7" w:rsidRPr="0092766C">
        <w:rPr>
          <w:rFonts w:asciiTheme="minorHAnsi" w:hAnsiTheme="minorHAnsi" w:cstheme="minorHAnsi"/>
          <w:b/>
          <w:bCs/>
          <w:sz w:val="22"/>
          <w:szCs w:val="22"/>
        </w:rPr>
        <w:t xml:space="preserve">Accreditation affirmed </w:t>
      </w:r>
      <w:r w:rsidR="0092766C" w:rsidRPr="0092766C">
        <w:rPr>
          <w:rFonts w:asciiTheme="minorHAnsi" w:hAnsiTheme="minorHAnsi" w:cstheme="minorHAnsi"/>
          <w:b/>
          <w:bCs/>
          <w:sz w:val="22"/>
          <w:szCs w:val="22"/>
        </w:rPr>
        <w:t xml:space="preserve">until Sept. 30, 2027 for </w:t>
      </w:r>
      <w:r w:rsidR="0092766C" w:rsidRPr="0092766C">
        <w:rPr>
          <w:rFonts w:asciiTheme="minorHAnsi" w:hAnsiTheme="minorHAnsi" w:cstheme="minorHAnsi"/>
          <w:sz w:val="22"/>
          <w:szCs w:val="22"/>
        </w:rPr>
        <w:t>Aerospace Engineering (B.S. in Aerospace Engineering), Biomedical Engineering (B.S. in Biomedical Engineering), Computer Engineering (B.S. in Computer Engineering), Computer Science (Bachelor of Science)</w:t>
      </w:r>
      <w:r w:rsidR="0092766C">
        <w:rPr>
          <w:rFonts w:asciiTheme="minorHAnsi" w:hAnsiTheme="minorHAnsi" w:cstheme="minorHAnsi"/>
          <w:sz w:val="22"/>
          <w:szCs w:val="22"/>
        </w:rPr>
        <w:t xml:space="preserve">, </w:t>
      </w:r>
      <w:r w:rsidR="0092766C" w:rsidRPr="0092766C">
        <w:rPr>
          <w:rFonts w:asciiTheme="minorHAnsi" w:hAnsiTheme="minorHAnsi" w:cstheme="minorHAnsi"/>
          <w:sz w:val="22"/>
          <w:szCs w:val="22"/>
        </w:rPr>
        <w:t>Electrical Engineering (B.S. in Electrical Engineering),</w:t>
      </w:r>
      <w:r w:rsidR="0092766C" w:rsidRPr="0092766C">
        <w:rPr>
          <w:rFonts w:ascii="Campton-Medium" w:hAnsi="Campton-Medium" w:cs="Campton-Medium"/>
          <w:sz w:val="20"/>
          <w:szCs w:val="20"/>
        </w:rPr>
        <w:t xml:space="preserve"> </w:t>
      </w:r>
      <w:r w:rsidR="0092766C" w:rsidRPr="0092766C">
        <w:rPr>
          <w:rFonts w:asciiTheme="minorHAnsi" w:hAnsiTheme="minorHAnsi" w:cstheme="minorHAnsi"/>
          <w:sz w:val="22"/>
          <w:szCs w:val="22"/>
        </w:rPr>
        <w:t>Engineering Technology (B.S. in Engineering Technology)</w:t>
      </w:r>
      <w:r w:rsidR="0092766C">
        <w:rPr>
          <w:rFonts w:asciiTheme="minorHAnsi" w:hAnsiTheme="minorHAnsi" w:cstheme="minorHAnsi"/>
          <w:sz w:val="22"/>
          <w:szCs w:val="22"/>
        </w:rPr>
        <w:t>,</w:t>
      </w:r>
      <w:r w:rsidR="0092766C" w:rsidRPr="0092766C">
        <w:rPr>
          <w:rFonts w:asciiTheme="minorHAnsi" w:hAnsiTheme="minorHAnsi" w:cstheme="minorHAnsi"/>
          <w:sz w:val="22"/>
          <w:szCs w:val="22"/>
        </w:rPr>
        <w:t xml:space="preserve"> Industrial Engineering (B.S. in Industrial Engineering), and Product Design and Manufacturing Engineering (Bachelor of Science)</w:t>
      </w:r>
      <w:r w:rsidR="00AB11D7" w:rsidRPr="0092766C">
        <w:rPr>
          <w:rFonts w:asciiTheme="minorHAnsi" w:hAnsiTheme="minorHAnsi" w:cstheme="minorHAnsi"/>
          <w:sz w:val="22"/>
          <w:szCs w:val="22"/>
        </w:rPr>
        <w:t>.</w:t>
      </w:r>
      <w:r w:rsidR="001C5D51" w:rsidRPr="0092766C">
        <w:rPr>
          <w:rFonts w:asciiTheme="minorHAnsi" w:hAnsiTheme="minorHAnsi" w:cstheme="minorHAnsi"/>
          <w:sz w:val="22"/>
          <w:szCs w:val="22"/>
        </w:rPr>
        <w:t xml:space="preserve"> </w:t>
      </w:r>
      <w:r w:rsidR="0092766C" w:rsidRPr="0092766C">
        <w:rPr>
          <w:rFonts w:asciiTheme="minorHAnsi" w:hAnsiTheme="minorHAnsi" w:cstheme="minorHAnsi"/>
          <w:bCs/>
          <w:sz w:val="22"/>
          <w:szCs w:val="22"/>
        </w:rPr>
        <w:t>Next self-study due July 1, 2026.</w:t>
      </w:r>
      <w:r w:rsidR="0092766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76BB5" w:rsidRPr="00030C56">
        <w:rPr>
          <w:rFonts w:asciiTheme="minorHAnsi" w:hAnsiTheme="minorHAnsi" w:cstheme="minorHAnsi"/>
          <w:bCs/>
          <w:sz w:val="22"/>
          <w:szCs w:val="22"/>
        </w:rPr>
        <w:t>Mechanical Engineering required to initiate a reaccreditation report evaluation in response to concerns by July 1, 2022.</w:t>
      </w:r>
      <w:r w:rsidR="00030C56">
        <w:rPr>
          <w:rFonts w:asciiTheme="minorHAnsi" w:hAnsiTheme="minorHAnsi" w:cstheme="minorHAnsi"/>
          <w:bCs/>
          <w:sz w:val="22"/>
          <w:szCs w:val="22"/>
        </w:rPr>
        <w:t xml:space="preserve"> ABET conducted evaluation for Mechanical engineering and issued accreditation until Sept. 30, 2027. </w:t>
      </w:r>
      <w:r w:rsidR="00030C56" w:rsidRPr="0092766C">
        <w:rPr>
          <w:rFonts w:asciiTheme="minorHAnsi" w:hAnsiTheme="minorHAnsi" w:cstheme="minorHAnsi"/>
          <w:bCs/>
          <w:sz w:val="22"/>
          <w:szCs w:val="22"/>
        </w:rPr>
        <w:t>Next self-study due July 1, 2026</w:t>
      </w:r>
    </w:p>
    <w:p w14:paraId="1E6B2D18" w14:textId="6197BD35" w:rsidR="008145AB" w:rsidRPr="008145AB" w:rsidRDefault="008145AB" w:rsidP="007954D8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b/>
          <w:sz w:val="22"/>
          <w:szCs w:val="22"/>
        </w:rPr>
      </w:pPr>
      <w:r w:rsidRPr="0084517E">
        <w:rPr>
          <w:rFonts w:asciiTheme="minorHAnsi" w:hAnsiTheme="minorHAnsi" w:cstheme="minorHAnsi"/>
          <w:color w:val="CD2026"/>
          <w:sz w:val="22"/>
          <w:szCs w:val="22"/>
        </w:rPr>
        <w:t xml:space="preserve">National Association Schools of Art and Design </w:t>
      </w:r>
      <w:r w:rsidRPr="00A76BB5">
        <w:rPr>
          <w:rFonts w:asciiTheme="minorHAnsi" w:hAnsiTheme="minorHAnsi" w:cstheme="minorHAnsi"/>
          <w:b/>
          <w:bCs/>
          <w:sz w:val="22"/>
          <w:szCs w:val="22"/>
        </w:rPr>
        <w:t>(NASAD</w:t>
      </w:r>
      <w:r>
        <w:rPr>
          <w:rFonts w:asciiTheme="minorHAnsi" w:hAnsiTheme="minorHAnsi" w:cstheme="minorHAnsi"/>
          <w:sz w:val="22"/>
          <w:szCs w:val="22"/>
        </w:rPr>
        <w:t xml:space="preserve">) </w:t>
      </w:r>
      <w:r w:rsidRPr="00A76BB5">
        <w:rPr>
          <w:rFonts w:asciiTheme="minorHAnsi" w:hAnsiTheme="minorHAnsi" w:cstheme="minorHAnsi"/>
          <w:sz w:val="22"/>
          <w:szCs w:val="22"/>
        </w:rPr>
        <w:t>Commission</w:t>
      </w:r>
      <w:r>
        <w:rPr>
          <w:rFonts w:asciiTheme="minorHAnsi" w:hAnsiTheme="minorHAnsi" w:cstheme="minorHAnsi"/>
          <w:sz w:val="22"/>
          <w:szCs w:val="22"/>
        </w:rPr>
        <w:t xml:space="preserve"> voted to approve accreditation for Bachelor of Arts in Dance until 2025. </w:t>
      </w:r>
    </w:p>
    <w:p w14:paraId="662654FB" w14:textId="02370B5F" w:rsidR="008145AB" w:rsidRPr="008145AB" w:rsidRDefault="008145AB" w:rsidP="008145AB">
      <w:pPr>
        <w:pStyle w:val="ListParagraph"/>
        <w:ind w:left="540"/>
        <w:rPr>
          <w:rFonts w:asciiTheme="minorHAnsi" w:hAnsiTheme="minorHAnsi" w:cstheme="minorHAnsi"/>
          <w:b/>
          <w:sz w:val="22"/>
          <w:szCs w:val="22"/>
        </w:rPr>
      </w:pPr>
      <w:r w:rsidRPr="0084517E">
        <w:rPr>
          <w:rFonts w:asciiTheme="minorHAnsi" w:hAnsiTheme="minorHAnsi" w:cstheme="minorHAnsi"/>
          <w:color w:val="CD2026"/>
          <w:sz w:val="22"/>
          <w:szCs w:val="22"/>
        </w:rPr>
        <w:t xml:space="preserve">National Association Schools of Art and Design </w:t>
      </w:r>
      <w:r w:rsidRPr="00A76BB5">
        <w:rPr>
          <w:rFonts w:asciiTheme="minorHAnsi" w:hAnsiTheme="minorHAnsi" w:cstheme="minorHAnsi"/>
          <w:b/>
          <w:bCs/>
          <w:sz w:val="22"/>
          <w:szCs w:val="22"/>
        </w:rPr>
        <w:t>(NASAD</w:t>
      </w:r>
      <w:r>
        <w:rPr>
          <w:rFonts w:asciiTheme="minorHAnsi" w:hAnsiTheme="minorHAnsi" w:cstheme="minorHAnsi"/>
          <w:sz w:val="22"/>
          <w:szCs w:val="22"/>
        </w:rPr>
        <w:t xml:space="preserve">) </w:t>
      </w:r>
      <w:r w:rsidRPr="00A76BB5">
        <w:rPr>
          <w:rFonts w:asciiTheme="minorHAnsi" w:hAnsiTheme="minorHAnsi" w:cstheme="minorHAnsi"/>
          <w:sz w:val="22"/>
          <w:szCs w:val="22"/>
        </w:rPr>
        <w:t>Commission</w:t>
      </w:r>
      <w:r>
        <w:rPr>
          <w:rFonts w:asciiTheme="minorHAnsi" w:hAnsiTheme="minorHAnsi" w:cstheme="minorHAnsi"/>
          <w:sz w:val="22"/>
          <w:szCs w:val="22"/>
        </w:rPr>
        <w:t xml:space="preserve"> voted to accept response and grant plan approval and final approval for listing Bachelor of Applied Arts – 4 years: Media Arts (Collaborative Design) with request for progress report by September 1, 2023. </w:t>
      </w:r>
    </w:p>
    <w:p w14:paraId="35AE211E" w14:textId="5EE49E7C" w:rsidR="00C42724" w:rsidRPr="00A76BB5" w:rsidRDefault="008018D6" w:rsidP="00C42724">
      <w:pPr>
        <w:pStyle w:val="ListParagraph"/>
        <w:ind w:left="540"/>
        <w:rPr>
          <w:rFonts w:asciiTheme="minorHAnsi" w:hAnsiTheme="minorHAnsi" w:cstheme="minorHAnsi"/>
          <w:sz w:val="22"/>
          <w:szCs w:val="22"/>
        </w:rPr>
      </w:pPr>
      <w:r w:rsidRPr="0084517E">
        <w:rPr>
          <w:rFonts w:asciiTheme="minorHAnsi" w:hAnsiTheme="minorHAnsi" w:cstheme="minorHAnsi"/>
          <w:color w:val="CD2026"/>
          <w:sz w:val="22"/>
          <w:szCs w:val="22"/>
        </w:rPr>
        <w:lastRenderedPageBreak/>
        <w:t>National Association for Schools of Art and Design</w:t>
      </w:r>
      <w:r w:rsidRPr="0084517E">
        <w:rPr>
          <w:rFonts w:asciiTheme="minorHAnsi" w:hAnsiTheme="minorHAnsi" w:cstheme="minorHAnsi"/>
          <w:b/>
          <w:bCs/>
          <w:color w:val="CD2026"/>
          <w:sz w:val="22"/>
          <w:szCs w:val="22"/>
        </w:rPr>
        <w:t xml:space="preserve"> </w:t>
      </w:r>
      <w:r w:rsidRPr="00A76BB5">
        <w:rPr>
          <w:rFonts w:asciiTheme="minorHAnsi" w:hAnsiTheme="minorHAnsi" w:cstheme="minorHAnsi"/>
          <w:b/>
          <w:bCs/>
          <w:sz w:val="22"/>
          <w:szCs w:val="22"/>
        </w:rPr>
        <w:t>(NASAD)</w:t>
      </w:r>
      <w:r w:rsidRPr="00A76BB5">
        <w:rPr>
          <w:rFonts w:asciiTheme="minorHAnsi" w:hAnsiTheme="minorHAnsi" w:cstheme="minorHAnsi"/>
          <w:sz w:val="22"/>
          <w:szCs w:val="22"/>
        </w:rPr>
        <w:t xml:space="preserve"> – </w:t>
      </w:r>
      <w:r w:rsidR="00EA10A2">
        <w:rPr>
          <w:rFonts w:asciiTheme="minorHAnsi" w:hAnsiTheme="minorHAnsi" w:cstheme="minorHAnsi"/>
          <w:sz w:val="22"/>
          <w:szCs w:val="22"/>
        </w:rPr>
        <w:t>Commission voted on May 25, 2021, to continue to defer action on NASAD membership until college addresses health &amp; safety issues in Henrion Hall, ventilation issues in McKnight Hall, Bachelor of Fine Arts  - 4 years Studio Arts (Community and Social Practices, Electronic Media, Photo Media) and Master of Fine Arts: 3 years Art (Photo Media) pending response to ventilation issues.</w:t>
      </w:r>
      <w:r w:rsidR="00C42724">
        <w:rPr>
          <w:rFonts w:asciiTheme="minorHAnsi" w:hAnsiTheme="minorHAnsi" w:cstheme="minorHAnsi"/>
          <w:sz w:val="22"/>
          <w:szCs w:val="22"/>
        </w:rPr>
        <w:t xml:space="preserve"> </w:t>
      </w:r>
      <w:r w:rsidR="00C42724" w:rsidRPr="00A76BB5">
        <w:rPr>
          <w:rFonts w:asciiTheme="minorHAnsi" w:hAnsiTheme="minorHAnsi" w:cstheme="minorHAnsi"/>
          <w:b/>
          <w:bCs/>
          <w:sz w:val="22"/>
          <w:szCs w:val="22"/>
        </w:rPr>
        <w:t>Submitted self-study March 12, 2021</w:t>
      </w:r>
      <w:r w:rsidR="00C42724" w:rsidRPr="00A76BB5">
        <w:rPr>
          <w:rFonts w:asciiTheme="minorHAnsi" w:hAnsiTheme="minorHAnsi" w:cstheme="minorHAnsi"/>
          <w:sz w:val="22"/>
          <w:szCs w:val="22"/>
        </w:rPr>
        <w:t xml:space="preserve">. June 1, 2021 Receive NASAD Action Report deferring full membership. Commission noted that MID program does NOT fall under purview of NASAD. </w:t>
      </w:r>
      <w:r w:rsidR="00EA10A2">
        <w:rPr>
          <w:rFonts w:asciiTheme="minorHAnsi" w:hAnsiTheme="minorHAnsi" w:cstheme="minorHAnsi"/>
          <w:sz w:val="22"/>
          <w:szCs w:val="22"/>
        </w:rPr>
        <w:t>R</w:t>
      </w:r>
      <w:r w:rsidR="00EA10A2" w:rsidRPr="00EA10A2">
        <w:rPr>
          <w:rFonts w:asciiTheme="minorHAnsi" w:hAnsiTheme="minorHAnsi" w:cstheme="minorHAnsi"/>
          <w:sz w:val="22"/>
          <w:szCs w:val="22"/>
        </w:rPr>
        <w:t>equest for progress report by September 1, 2023</w:t>
      </w:r>
      <w:r w:rsidR="00446F36">
        <w:rPr>
          <w:rFonts w:asciiTheme="minorHAnsi" w:hAnsiTheme="minorHAnsi" w:cstheme="minorHAnsi"/>
          <w:sz w:val="22"/>
          <w:szCs w:val="22"/>
        </w:rPr>
        <w:t xml:space="preserve"> – progress report actions: membership with </w:t>
      </w:r>
      <w:r w:rsidR="00B409A6">
        <w:rPr>
          <w:rFonts w:asciiTheme="minorHAnsi" w:hAnsiTheme="minorHAnsi" w:cstheme="minorHAnsi"/>
          <w:sz w:val="22"/>
          <w:szCs w:val="22"/>
        </w:rPr>
        <w:t>progress report due Sept 1, 2024 for consideration at October 2024 NASAD meeting; must outline progress on renovation of McKnight Art Center</w:t>
      </w:r>
      <w:r w:rsidR="00EA10A2" w:rsidRPr="00EA10A2">
        <w:rPr>
          <w:rFonts w:asciiTheme="minorHAnsi" w:hAnsiTheme="minorHAnsi" w:cstheme="minorHAnsi"/>
          <w:sz w:val="22"/>
          <w:szCs w:val="22"/>
        </w:rPr>
        <w:t>.</w:t>
      </w:r>
      <w:r w:rsidR="00B409A6">
        <w:rPr>
          <w:rFonts w:asciiTheme="minorHAnsi" w:hAnsiTheme="minorHAnsi" w:cstheme="minorHAnsi"/>
          <w:sz w:val="22"/>
          <w:szCs w:val="22"/>
        </w:rPr>
        <w:t xml:space="preserve"> Accredited programs: </w:t>
      </w:r>
      <w:r w:rsidR="00B409A6" w:rsidRPr="00B409A6">
        <w:rPr>
          <w:rFonts w:asciiTheme="minorHAnsi" w:hAnsiTheme="minorHAnsi" w:cstheme="minorHAnsi"/>
          <w:sz w:val="22"/>
          <w:szCs w:val="22"/>
        </w:rPr>
        <w:t>Bachelor of Arts-4 years: Art (Art)</w:t>
      </w:r>
      <w:r w:rsidR="00B409A6">
        <w:rPr>
          <w:rFonts w:asciiTheme="minorHAnsi" w:hAnsiTheme="minorHAnsi" w:cstheme="minorHAnsi"/>
          <w:sz w:val="22"/>
          <w:szCs w:val="22"/>
        </w:rPr>
        <w:t xml:space="preserve">; </w:t>
      </w:r>
      <w:r w:rsidR="00B409A6" w:rsidRPr="00B409A6">
        <w:rPr>
          <w:rFonts w:asciiTheme="minorHAnsi" w:hAnsiTheme="minorHAnsi" w:cstheme="minorHAnsi"/>
          <w:sz w:val="22"/>
          <w:szCs w:val="22"/>
        </w:rPr>
        <w:t>Bachelor of Applied Arts-4 years: Media Arts (Animation, Collaborative Design, Filmmaking, Game Design)</w:t>
      </w:r>
      <w:r w:rsidR="00B409A6">
        <w:rPr>
          <w:rFonts w:asciiTheme="minorHAnsi" w:hAnsiTheme="minorHAnsi" w:cstheme="minorHAnsi"/>
          <w:sz w:val="22"/>
          <w:szCs w:val="22"/>
        </w:rPr>
        <w:t xml:space="preserve">; </w:t>
      </w:r>
      <w:r w:rsidR="00B409A6" w:rsidRPr="00B409A6">
        <w:rPr>
          <w:rFonts w:asciiTheme="minorHAnsi" w:hAnsiTheme="minorHAnsi" w:cstheme="minorHAnsi"/>
          <w:sz w:val="22"/>
          <w:szCs w:val="22"/>
        </w:rPr>
        <w:t>Bachelor of Fine Arts-4 years: Art (Art Education, Ceramics, Painting, Drawing, Painting, Printmaking, Sculpture); Graphic Design</w:t>
      </w:r>
      <w:r w:rsidR="00B409A6">
        <w:rPr>
          <w:rFonts w:asciiTheme="minorHAnsi" w:hAnsiTheme="minorHAnsi" w:cstheme="minorHAnsi"/>
          <w:sz w:val="22"/>
          <w:szCs w:val="22"/>
        </w:rPr>
        <w:t xml:space="preserve">; </w:t>
      </w:r>
      <w:r w:rsidR="00B409A6" w:rsidRPr="00B409A6">
        <w:rPr>
          <w:rFonts w:asciiTheme="minorHAnsi" w:hAnsiTheme="minorHAnsi" w:cstheme="minorHAnsi"/>
          <w:sz w:val="22"/>
          <w:szCs w:val="22"/>
        </w:rPr>
        <w:t>Master of Fine Arts-3 years: Art (Ceramics, Painting, Printmaking, Sculpture)</w:t>
      </w:r>
      <w:r w:rsidR="00B409A6">
        <w:rPr>
          <w:rFonts w:asciiTheme="minorHAnsi" w:hAnsiTheme="minorHAnsi" w:cstheme="minorHAnsi"/>
          <w:sz w:val="22"/>
          <w:szCs w:val="22"/>
        </w:rPr>
        <w:t xml:space="preserve">; </w:t>
      </w:r>
      <w:r w:rsidR="00B409A6" w:rsidRPr="00B409A6">
        <w:rPr>
          <w:rFonts w:asciiTheme="minorHAnsi" w:hAnsiTheme="minorHAnsi" w:cstheme="minorHAnsi"/>
          <w:i/>
          <w:iCs/>
          <w:sz w:val="22"/>
          <w:szCs w:val="22"/>
        </w:rPr>
        <w:t>Bachelor of Arts-4 years: Art (Art History)</w:t>
      </w:r>
      <w:r w:rsidR="00B409A6">
        <w:rPr>
          <w:rFonts w:asciiTheme="minorHAnsi" w:hAnsiTheme="minorHAnsi" w:cstheme="minorHAnsi"/>
          <w:sz w:val="22"/>
          <w:szCs w:val="22"/>
        </w:rPr>
        <w:t xml:space="preserve">; </w:t>
      </w:r>
      <w:r w:rsidR="00B409A6" w:rsidRPr="00B409A6">
        <w:rPr>
          <w:rFonts w:asciiTheme="minorHAnsi" w:hAnsiTheme="minorHAnsi" w:cstheme="minorHAnsi"/>
          <w:i/>
          <w:iCs/>
          <w:sz w:val="22"/>
          <w:szCs w:val="22"/>
        </w:rPr>
        <w:t>Bachelor of Fine Arts-4 years: Studio Art (Community and Social Practices, Electronic Media, Photo Media)</w:t>
      </w:r>
      <w:r w:rsidR="00B409A6">
        <w:rPr>
          <w:rFonts w:asciiTheme="minorHAnsi" w:hAnsiTheme="minorHAnsi" w:cstheme="minorHAnsi"/>
          <w:sz w:val="22"/>
          <w:szCs w:val="22"/>
        </w:rPr>
        <w:t xml:space="preserve">; and </w:t>
      </w:r>
      <w:r w:rsidR="00B409A6" w:rsidRPr="00B409A6">
        <w:rPr>
          <w:rFonts w:asciiTheme="minorHAnsi" w:hAnsiTheme="minorHAnsi" w:cstheme="minorHAnsi"/>
          <w:i/>
          <w:iCs/>
          <w:sz w:val="22"/>
          <w:szCs w:val="22"/>
        </w:rPr>
        <w:t>Master of Fine Arts-3 years: Art (Photo Media)</w:t>
      </w:r>
      <w:r w:rsidR="00B409A6" w:rsidRPr="00B409A6">
        <w:rPr>
          <w:rFonts w:asciiTheme="minorHAnsi" w:hAnsiTheme="minorHAnsi" w:cstheme="minorHAnsi"/>
          <w:sz w:val="22"/>
          <w:szCs w:val="22"/>
        </w:rPr>
        <w:t>.</w:t>
      </w:r>
      <w:r w:rsidR="00EA10A2" w:rsidRPr="00EA10A2">
        <w:rPr>
          <w:rFonts w:asciiTheme="minorHAnsi" w:hAnsiTheme="minorHAnsi" w:cstheme="minorHAnsi"/>
          <w:sz w:val="22"/>
          <w:szCs w:val="22"/>
        </w:rPr>
        <w:t xml:space="preserve"> </w:t>
      </w:r>
      <w:r w:rsidR="00EA10A2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5CD06A13" w14:textId="06707C61" w:rsidR="004C5DE2" w:rsidRDefault="003F0C2F" w:rsidP="007954D8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84517E">
        <w:rPr>
          <w:rFonts w:asciiTheme="minorHAnsi" w:hAnsiTheme="minorHAnsi" w:cstheme="minorHAnsi"/>
          <w:bCs/>
          <w:color w:val="CD2026"/>
          <w:sz w:val="22"/>
          <w:szCs w:val="22"/>
        </w:rPr>
        <w:t>CAEP</w:t>
      </w:r>
      <w:r w:rsidR="004C5DE2" w:rsidRPr="0084517E">
        <w:rPr>
          <w:rFonts w:asciiTheme="minorHAnsi" w:hAnsiTheme="minorHAnsi" w:cstheme="minorHAnsi"/>
          <w:bCs/>
          <w:color w:val="CD2026"/>
          <w:sz w:val="22"/>
          <w:szCs w:val="22"/>
        </w:rPr>
        <w:t xml:space="preserve"> </w:t>
      </w:r>
      <w:r w:rsidR="0052181D">
        <w:rPr>
          <w:rFonts w:asciiTheme="minorHAnsi" w:hAnsiTheme="minorHAnsi" w:cstheme="minorHAnsi"/>
          <w:bCs/>
          <w:color w:val="CD2026"/>
          <w:sz w:val="22"/>
          <w:szCs w:val="22"/>
        </w:rPr>
        <w:t xml:space="preserve">initial accreditation, </w:t>
      </w:r>
      <w:r w:rsidR="0017590B" w:rsidRPr="0017590B">
        <w:rPr>
          <w:rFonts w:asciiTheme="minorHAnsi" w:hAnsiTheme="minorHAnsi" w:cstheme="minorHAnsi"/>
          <w:bCs/>
          <w:sz w:val="22"/>
          <w:szCs w:val="22"/>
        </w:rPr>
        <w:t xml:space="preserve">until </w:t>
      </w:r>
      <w:r w:rsidR="0052181D" w:rsidRPr="0052181D">
        <w:rPr>
          <w:rFonts w:asciiTheme="minorHAnsi" w:hAnsiTheme="minorHAnsi" w:cstheme="minorHAnsi"/>
          <w:bCs/>
          <w:sz w:val="22"/>
          <w:szCs w:val="22"/>
        </w:rPr>
        <w:t xml:space="preserve">Spring 2025 </w:t>
      </w:r>
      <w:r w:rsidR="0052181D">
        <w:rPr>
          <w:rFonts w:asciiTheme="minorHAnsi" w:hAnsiTheme="minorHAnsi" w:cstheme="minorHAnsi"/>
          <w:bCs/>
          <w:color w:val="CD2026"/>
          <w:sz w:val="22"/>
          <w:szCs w:val="22"/>
        </w:rPr>
        <w:t>and</w:t>
      </w:r>
      <w:r w:rsidR="0017590B">
        <w:rPr>
          <w:rFonts w:asciiTheme="minorHAnsi" w:hAnsiTheme="minorHAnsi" w:cstheme="minorHAnsi"/>
          <w:bCs/>
          <w:color w:val="CD2026"/>
          <w:sz w:val="22"/>
          <w:szCs w:val="22"/>
        </w:rPr>
        <w:t xml:space="preserve"> CAEP</w:t>
      </w:r>
      <w:r w:rsidR="0052181D">
        <w:rPr>
          <w:rFonts w:asciiTheme="minorHAnsi" w:hAnsiTheme="minorHAnsi" w:cstheme="minorHAnsi"/>
          <w:bCs/>
          <w:color w:val="CD2026"/>
          <w:sz w:val="22"/>
          <w:szCs w:val="22"/>
        </w:rPr>
        <w:t xml:space="preserve"> </w:t>
      </w:r>
      <w:r w:rsidR="004C5DE2" w:rsidRPr="0084517E">
        <w:rPr>
          <w:rFonts w:asciiTheme="minorHAnsi" w:hAnsiTheme="minorHAnsi" w:cstheme="minorHAnsi"/>
          <w:bCs/>
          <w:color w:val="CD2026"/>
          <w:sz w:val="22"/>
          <w:szCs w:val="22"/>
        </w:rPr>
        <w:t>advanced-level accreditation</w:t>
      </w:r>
      <w:r w:rsidR="0052181D">
        <w:rPr>
          <w:rFonts w:asciiTheme="minorHAnsi" w:hAnsiTheme="minorHAnsi" w:cstheme="minorHAnsi"/>
          <w:bCs/>
          <w:color w:val="CD2026"/>
          <w:sz w:val="22"/>
          <w:szCs w:val="22"/>
        </w:rPr>
        <w:t xml:space="preserve">, </w:t>
      </w:r>
      <w:r w:rsidR="0017590B" w:rsidRPr="0017590B">
        <w:rPr>
          <w:rFonts w:asciiTheme="minorHAnsi" w:hAnsiTheme="minorHAnsi" w:cstheme="minorHAnsi"/>
          <w:bCs/>
          <w:sz w:val="22"/>
          <w:szCs w:val="22"/>
        </w:rPr>
        <w:t xml:space="preserve">until </w:t>
      </w:r>
      <w:r w:rsidR="0052181D" w:rsidRPr="0052181D">
        <w:rPr>
          <w:rFonts w:asciiTheme="minorHAnsi" w:hAnsiTheme="minorHAnsi" w:cstheme="minorHAnsi"/>
          <w:bCs/>
          <w:sz w:val="22"/>
          <w:szCs w:val="22"/>
        </w:rPr>
        <w:t>Fall 2024.</w:t>
      </w:r>
      <w:r w:rsidR="0052181D">
        <w:rPr>
          <w:rFonts w:asciiTheme="minorHAnsi" w:hAnsiTheme="minorHAnsi" w:cstheme="minorHAnsi"/>
          <w:bCs/>
          <w:color w:val="CD2026"/>
          <w:sz w:val="22"/>
          <w:szCs w:val="22"/>
        </w:rPr>
        <w:t xml:space="preserve"> </w:t>
      </w:r>
      <w:r w:rsidR="0052181D" w:rsidRPr="0052181D">
        <w:rPr>
          <w:rFonts w:asciiTheme="minorHAnsi" w:hAnsiTheme="minorHAnsi" w:cstheme="minorHAnsi"/>
          <w:bCs/>
          <w:sz w:val="22"/>
          <w:szCs w:val="22"/>
        </w:rPr>
        <w:t xml:space="preserve">Next Site Visit </w:t>
      </w:r>
      <w:r w:rsidR="0052181D">
        <w:rPr>
          <w:rFonts w:asciiTheme="minorHAnsi" w:hAnsiTheme="minorHAnsi" w:cstheme="minorHAnsi"/>
          <w:bCs/>
          <w:sz w:val="22"/>
          <w:szCs w:val="22"/>
        </w:rPr>
        <w:t xml:space="preserve">for initial &amp; advanced, Spring </w:t>
      </w:r>
      <w:r w:rsidR="0052181D" w:rsidRPr="0052181D">
        <w:rPr>
          <w:rFonts w:asciiTheme="minorHAnsi" w:hAnsiTheme="minorHAnsi" w:cstheme="minorHAnsi"/>
          <w:bCs/>
          <w:sz w:val="22"/>
          <w:szCs w:val="22"/>
        </w:rPr>
        <w:t>2024.</w:t>
      </w:r>
      <w:r w:rsidR="004C5DE2" w:rsidRPr="0052181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ED0B1C" w:rsidRPr="00A76BB5">
        <w:rPr>
          <w:rFonts w:asciiTheme="minorHAnsi" w:hAnsiTheme="minorHAnsi" w:cstheme="minorHAnsi"/>
          <w:bCs/>
          <w:sz w:val="22"/>
          <w:szCs w:val="22"/>
        </w:rPr>
        <w:t xml:space="preserve">Accreditation covers </w:t>
      </w:r>
      <w:r w:rsidR="0043156D">
        <w:rPr>
          <w:rFonts w:asciiTheme="minorHAnsi" w:hAnsiTheme="minorHAnsi" w:cstheme="minorHAnsi"/>
          <w:bCs/>
          <w:sz w:val="22"/>
          <w:szCs w:val="22"/>
        </w:rPr>
        <w:t>initial licensure programs (ECU</w:t>
      </w:r>
      <w:r w:rsidR="0052181D">
        <w:rPr>
          <w:rFonts w:asciiTheme="minorHAnsi" w:hAnsiTheme="minorHAnsi" w:cstheme="minorHAnsi"/>
          <w:bCs/>
          <w:sz w:val="22"/>
          <w:szCs w:val="22"/>
        </w:rPr>
        <w:t>,</w:t>
      </w:r>
      <w:r w:rsidR="0043156D">
        <w:rPr>
          <w:rFonts w:asciiTheme="minorHAnsi" w:hAnsiTheme="minorHAnsi" w:cstheme="minorHAnsi"/>
          <w:bCs/>
          <w:sz w:val="22"/>
          <w:szCs w:val="22"/>
        </w:rPr>
        <w:t xml:space="preserve"> MAT-ECU, T2T</w:t>
      </w:r>
      <w:r w:rsidR="00ED0B1C" w:rsidRPr="00A76BB5">
        <w:rPr>
          <w:rFonts w:asciiTheme="minorHAnsi" w:hAnsiTheme="minorHAnsi" w:cstheme="minorHAnsi"/>
          <w:bCs/>
          <w:sz w:val="22"/>
          <w:szCs w:val="22"/>
        </w:rPr>
        <w:t xml:space="preserve">, Elementary Education, </w:t>
      </w:r>
      <w:r w:rsidR="0017590B">
        <w:rPr>
          <w:rFonts w:asciiTheme="minorHAnsi" w:hAnsiTheme="minorHAnsi" w:cstheme="minorHAnsi"/>
          <w:bCs/>
          <w:sz w:val="22"/>
          <w:szCs w:val="22"/>
        </w:rPr>
        <w:t xml:space="preserve">middle level and </w:t>
      </w:r>
      <w:r w:rsidR="00ED0B1C" w:rsidRPr="00A76BB5">
        <w:rPr>
          <w:rFonts w:asciiTheme="minorHAnsi" w:hAnsiTheme="minorHAnsi" w:cstheme="minorHAnsi"/>
          <w:bCs/>
          <w:sz w:val="22"/>
          <w:szCs w:val="22"/>
        </w:rPr>
        <w:t>Secondary Education</w:t>
      </w:r>
      <w:r w:rsidR="0052181D">
        <w:rPr>
          <w:rFonts w:asciiTheme="minorHAnsi" w:hAnsiTheme="minorHAnsi" w:cstheme="minorHAnsi"/>
          <w:bCs/>
          <w:sz w:val="22"/>
          <w:szCs w:val="22"/>
        </w:rPr>
        <w:t>)</w:t>
      </w:r>
      <w:r w:rsidR="0017590B">
        <w:rPr>
          <w:rFonts w:asciiTheme="minorHAnsi" w:hAnsiTheme="minorHAnsi" w:cstheme="minorHAnsi"/>
          <w:bCs/>
          <w:sz w:val="22"/>
          <w:szCs w:val="22"/>
        </w:rPr>
        <w:t xml:space="preserve">, </w:t>
      </w:r>
      <w:r w:rsidR="00ED0B1C" w:rsidRPr="00A76BB5">
        <w:rPr>
          <w:rFonts w:asciiTheme="minorHAnsi" w:hAnsiTheme="minorHAnsi" w:cstheme="minorHAnsi"/>
          <w:bCs/>
          <w:sz w:val="22"/>
          <w:szCs w:val="22"/>
        </w:rPr>
        <w:t>Education-PreK-12</w:t>
      </w:r>
      <w:r w:rsidR="0043156D">
        <w:rPr>
          <w:rFonts w:asciiTheme="minorHAnsi" w:hAnsiTheme="minorHAnsi" w:cstheme="minorHAnsi"/>
          <w:bCs/>
          <w:sz w:val="22"/>
          <w:szCs w:val="22"/>
        </w:rPr>
        <w:t xml:space="preserve"> Programs (</w:t>
      </w:r>
      <w:r w:rsidR="00ED0B1C" w:rsidRPr="00A76BB5">
        <w:rPr>
          <w:rFonts w:asciiTheme="minorHAnsi" w:hAnsiTheme="minorHAnsi" w:cstheme="minorHAnsi"/>
          <w:bCs/>
          <w:sz w:val="22"/>
          <w:szCs w:val="22"/>
        </w:rPr>
        <w:t>Physical Education, Music Education</w:t>
      </w:r>
      <w:r w:rsidR="0043156D">
        <w:rPr>
          <w:rFonts w:asciiTheme="minorHAnsi" w:hAnsiTheme="minorHAnsi" w:cstheme="minorHAnsi"/>
          <w:bCs/>
          <w:sz w:val="22"/>
          <w:szCs w:val="22"/>
        </w:rPr>
        <w:t>, Art Education, World Languages)</w:t>
      </w:r>
      <w:r w:rsidR="0052181D">
        <w:rPr>
          <w:rFonts w:asciiTheme="minorHAnsi" w:hAnsiTheme="minorHAnsi" w:cstheme="minorHAnsi"/>
          <w:bCs/>
          <w:sz w:val="22"/>
          <w:szCs w:val="22"/>
        </w:rPr>
        <w:t xml:space="preserve">, and Advanced programs </w:t>
      </w:r>
      <w:r w:rsidR="0017590B">
        <w:rPr>
          <w:rFonts w:asciiTheme="minorHAnsi" w:hAnsiTheme="minorHAnsi" w:cstheme="minorHAnsi"/>
          <w:bCs/>
          <w:sz w:val="22"/>
          <w:szCs w:val="22"/>
        </w:rPr>
        <w:t xml:space="preserve">that </w:t>
      </w:r>
      <w:r w:rsidR="0052181D">
        <w:rPr>
          <w:rFonts w:asciiTheme="minorHAnsi" w:hAnsiTheme="minorHAnsi" w:cstheme="minorHAnsi"/>
          <w:bCs/>
          <w:sz w:val="22"/>
          <w:szCs w:val="22"/>
        </w:rPr>
        <w:t>result in additional license (Building Leadership, District Leadership, ESOL, Reading Specialist, School counseling, School Psychology, Special Education (ECU, Low Incidence, High Incidence, High Incidence-Alt Cert.)</w:t>
      </w:r>
      <w:r w:rsidR="00ED0B1C" w:rsidRPr="00A76BB5">
        <w:rPr>
          <w:rFonts w:asciiTheme="minorHAnsi" w:hAnsiTheme="minorHAnsi" w:cstheme="minorHAnsi"/>
          <w:bCs/>
          <w:sz w:val="22"/>
          <w:szCs w:val="22"/>
        </w:rPr>
        <w:t>.</w:t>
      </w:r>
      <w:r w:rsidR="00BA584C" w:rsidRPr="00A76BB5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17590B">
        <w:rPr>
          <w:rFonts w:asciiTheme="minorHAnsi" w:hAnsiTheme="minorHAnsi" w:cstheme="minorHAnsi"/>
          <w:bCs/>
          <w:sz w:val="22"/>
          <w:szCs w:val="22"/>
        </w:rPr>
        <w:t xml:space="preserve">Spring 2017, completed CAEP review for initial programs. Accreditation affirmed for initial programs April 2018. </w:t>
      </w:r>
      <w:r w:rsidR="00BA584C" w:rsidRPr="00A76BB5">
        <w:rPr>
          <w:rFonts w:asciiTheme="minorHAnsi" w:hAnsiTheme="minorHAnsi" w:cstheme="minorHAnsi"/>
          <w:bCs/>
          <w:sz w:val="22"/>
          <w:szCs w:val="22"/>
        </w:rPr>
        <w:t>May 24, 2021</w:t>
      </w:r>
      <w:r w:rsidR="00E27B43" w:rsidRPr="00A76BB5">
        <w:rPr>
          <w:rFonts w:asciiTheme="minorHAnsi" w:hAnsiTheme="minorHAnsi" w:cstheme="minorHAnsi"/>
          <w:bCs/>
          <w:sz w:val="22"/>
          <w:szCs w:val="22"/>
        </w:rPr>
        <w:t>,</w:t>
      </w:r>
      <w:r w:rsidR="00BA584C" w:rsidRPr="00A76BB5">
        <w:rPr>
          <w:rFonts w:asciiTheme="minorHAnsi" w:hAnsiTheme="minorHAnsi" w:cstheme="minorHAnsi"/>
          <w:sz w:val="22"/>
          <w:szCs w:val="22"/>
        </w:rPr>
        <w:t xml:space="preserve"> completed CAEP review for interim advanced review</w:t>
      </w:r>
      <w:r w:rsidR="00BA584C" w:rsidRPr="00A76BB5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BA584C" w:rsidRPr="00A76BB5">
        <w:rPr>
          <w:rFonts w:asciiTheme="minorHAnsi" w:hAnsiTheme="minorHAnsi" w:cstheme="minorHAnsi"/>
          <w:sz w:val="22"/>
          <w:szCs w:val="22"/>
        </w:rPr>
        <w:t xml:space="preserve"> </w:t>
      </w:r>
      <w:r w:rsidR="0017590B" w:rsidRPr="0017590B">
        <w:rPr>
          <w:rFonts w:asciiTheme="minorHAnsi" w:hAnsiTheme="minorHAnsi" w:cstheme="minorHAnsi"/>
          <w:sz w:val="22"/>
          <w:szCs w:val="22"/>
        </w:rPr>
        <w:t xml:space="preserve">Accreditation affirmed for </w:t>
      </w:r>
      <w:r w:rsidR="0017590B">
        <w:rPr>
          <w:rFonts w:asciiTheme="minorHAnsi" w:hAnsiTheme="minorHAnsi" w:cstheme="minorHAnsi"/>
          <w:sz w:val="22"/>
          <w:szCs w:val="22"/>
        </w:rPr>
        <w:t xml:space="preserve">Advanced programs in </w:t>
      </w:r>
      <w:r w:rsidR="0017590B" w:rsidRPr="0017590B">
        <w:rPr>
          <w:rFonts w:asciiTheme="minorHAnsi" w:hAnsiTheme="minorHAnsi" w:cstheme="minorHAnsi"/>
          <w:sz w:val="22"/>
          <w:szCs w:val="22"/>
        </w:rPr>
        <w:t>August 2021.</w:t>
      </w:r>
      <w:r w:rsidR="0017590B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BA584C" w:rsidRPr="00A76BB5">
        <w:rPr>
          <w:rFonts w:asciiTheme="minorHAnsi" w:hAnsiTheme="minorHAnsi" w:cstheme="minorHAnsi"/>
          <w:sz w:val="22"/>
          <w:szCs w:val="22"/>
        </w:rPr>
        <w:t xml:space="preserve">Full CAEP review and </w:t>
      </w:r>
      <w:r w:rsidR="00AE63B7" w:rsidRPr="00A76BB5">
        <w:rPr>
          <w:rFonts w:asciiTheme="minorHAnsi" w:hAnsiTheme="minorHAnsi" w:cstheme="minorHAnsi"/>
          <w:sz w:val="22"/>
          <w:szCs w:val="22"/>
        </w:rPr>
        <w:t>initial and advanced level scheduled for spring 2024.</w:t>
      </w:r>
    </w:p>
    <w:p w14:paraId="225AA4D4" w14:textId="2EE1CE02" w:rsidR="0069495B" w:rsidRPr="000A1734" w:rsidRDefault="0069495B" w:rsidP="007954D8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bookmarkStart w:id="3" w:name="_Hlk165451241"/>
      <w:r>
        <w:rPr>
          <w:rFonts w:asciiTheme="minorHAnsi" w:hAnsiTheme="minorHAnsi" w:cstheme="minorHAnsi"/>
          <w:bCs/>
          <w:color w:val="CD2026"/>
          <w:sz w:val="22"/>
          <w:szCs w:val="22"/>
        </w:rPr>
        <w:t xml:space="preserve">Kansas State Board of Education, </w:t>
      </w:r>
      <w:r w:rsidRPr="0069495B">
        <w:rPr>
          <w:rFonts w:asciiTheme="minorHAnsi" w:hAnsiTheme="minorHAnsi" w:cstheme="minorHAnsi"/>
          <w:bCs/>
          <w:sz w:val="22"/>
          <w:szCs w:val="22"/>
        </w:rPr>
        <w:t>affirmed accreditation for initial teacher preparation and advanced level programs through December 31, 202</w:t>
      </w:r>
      <w:r w:rsidR="006209DB">
        <w:rPr>
          <w:rFonts w:asciiTheme="minorHAnsi" w:hAnsiTheme="minorHAnsi" w:cstheme="minorHAnsi"/>
          <w:bCs/>
          <w:sz w:val="22"/>
          <w:szCs w:val="22"/>
        </w:rPr>
        <w:t>9</w:t>
      </w:r>
      <w:r w:rsidRPr="0069495B">
        <w:rPr>
          <w:rFonts w:asciiTheme="minorHAnsi" w:hAnsiTheme="minorHAnsi" w:cstheme="minorHAnsi"/>
          <w:bCs/>
          <w:sz w:val="22"/>
          <w:szCs w:val="22"/>
        </w:rPr>
        <w:t>. Next level of program reviews occurs in Fall 202</w:t>
      </w:r>
      <w:r w:rsidR="006209DB">
        <w:rPr>
          <w:rFonts w:asciiTheme="minorHAnsi" w:hAnsiTheme="minorHAnsi" w:cstheme="minorHAnsi"/>
          <w:bCs/>
          <w:sz w:val="22"/>
          <w:szCs w:val="22"/>
        </w:rPr>
        <w:t>7</w:t>
      </w:r>
      <w:r w:rsidRPr="0069495B">
        <w:rPr>
          <w:rFonts w:asciiTheme="minorHAnsi" w:hAnsiTheme="minorHAnsi" w:cstheme="minorHAnsi"/>
          <w:bCs/>
          <w:sz w:val="22"/>
          <w:szCs w:val="22"/>
        </w:rPr>
        <w:t>-Summer 202</w:t>
      </w:r>
      <w:r w:rsidR="006209DB">
        <w:rPr>
          <w:rFonts w:asciiTheme="minorHAnsi" w:hAnsiTheme="minorHAnsi" w:cstheme="minorHAnsi"/>
          <w:bCs/>
          <w:sz w:val="22"/>
          <w:szCs w:val="22"/>
        </w:rPr>
        <w:t>8</w:t>
      </w:r>
      <w:r w:rsidRPr="0069495B">
        <w:rPr>
          <w:rFonts w:asciiTheme="minorHAnsi" w:hAnsiTheme="minorHAnsi" w:cstheme="minorHAnsi"/>
          <w:bCs/>
          <w:sz w:val="22"/>
          <w:szCs w:val="22"/>
        </w:rPr>
        <w:t>.</w:t>
      </w:r>
    </w:p>
    <w:bookmarkEnd w:id="3"/>
    <w:p w14:paraId="29ADAA5C" w14:textId="77777777" w:rsidR="000A1734" w:rsidRPr="009775D7" w:rsidRDefault="000A1734" w:rsidP="000A1734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9775D7">
        <w:rPr>
          <w:rFonts w:asciiTheme="minorHAnsi" w:hAnsiTheme="minorHAnsi" w:cstheme="minorHAnsi"/>
          <w:sz w:val="22"/>
          <w:szCs w:val="22"/>
        </w:rPr>
        <w:t xml:space="preserve">The Board of Directors for the </w:t>
      </w:r>
      <w:r w:rsidRPr="009775D7">
        <w:rPr>
          <w:rFonts w:asciiTheme="minorHAnsi" w:hAnsiTheme="minorHAnsi" w:cstheme="minorHAnsi"/>
          <w:color w:val="CD2026"/>
          <w:sz w:val="22"/>
          <w:szCs w:val="22"/>
        </w:rPr>
        <w:t>Council for Accreditation of Counseling and Related Educational Programs</w:t>
      </w:r>
      <w:r w:rsidRPr="009775D7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(CACREP) </w:t>
      </w:r>
      <w:r w:rsidRPr="009775D7">
        <w:rPr>
          <w:rFonts w:asciiTheme="minorHAnsi" w:hAnsiTheme="minorHAnsi" w:cstheme="minorHAnsi"/>
          <w:b/>
          <w:bCs/>
          <w:sz w:val="22"/>
          <w:szCs w:val="22"/>
        </w:rPr>
        <w:t>affirmed accreditation on July 30, 2021.</w:t>
      </w:r>
      <w:r w:rsidRPr="009775D7">
        <w:rPr>
          <w:rFonts w:asciiTheme="minorHAnsi" w:hAnsiTheme="minorHAnsi" w:cstheme="minorHAnsi"/>
          <w:sz w:val="22"/>
          <w:szCs w:val="22"/>
        </w:rPr>
        <w:t xml:space="preserve"> Site visit held March 22-24, 2021. Site Review letter received April 8, 2021. </w:t>
      </w:r>
    </w:p>
    <w:p w14:paraId="6F585F19" w14:textId="73CFF7FA" w:rsidR="000A1734" w:rsidRDefault="000A1734" w:rsidP="000A1734">
      <w:pPr>
        <w:pStyle w:val="PlainText"/>
        <w:numPr>
          <w:ilvl w:val="0"/>
          <w:numId w:val="3"/>
        </w:numPr>
        <w:rPr>
          <w:rFonts w:asciiTheme="minorHAnsi" w:hAnsiTheme="minorHAnsi" w:cstheme="minorHAnsi"/>
          <w:szCs w:val="22"/>
        </w:rPr>
      </w:pPr>
      <w:r w:rsidRPr="0084517E">
        <w:rPr>
          <w:rFonts w:asciiTheme="minorHAnsi" w:hAnsiTheme="minorHAnsi" w:cstheme="minorHAnsi"/>
          <w:color w:val="CD2026"/>
          <w:szCs w:val="22"/>
        </w:rPr>
        <w:t>Commission on Accreditation of Athletic Training Education</w:t>
      </w:r>
      <w:r w:rsidRPr="0084517E">
        <w:rPr>
          <w:rFonts w:asciiTheme="minorHAnsi" w:hAnsiTheme="minorHAnsi" w:cstheme="minorHAnsi"/>
          <w:b/>
          <w:bCs/>
          <w:color w:val="CD2026"/>
          <w:szCs w:val="22"/>
        </w:rPr>
        <w:t xml:space="preserve"> </w:t>
      </w:r>
      <w:r w:rsidRPr="00A76BB5">
        <w:rPr>
          <w:rFonts w:asciiTheme="minorHAnsi" w:hAnsiTheme="minorHAnsi" w:cstheme="minorHAnsi"/>
          <w:b/>
          <w:bCs/>
          <w:szCs w:val="22"/>
        </w:rPr>
        <w:t>(CAATE</w:t>
      </w:r>
      <w:r w:rsidRPr="00A76BB5">
        <w:rPr>
          <w:rFonts w:asciiTheme="minorHAnsi" w:hAnsiTheme="minorHAnsi" w:cstheme="minorHAnsi"/>
          <w:szCs w:val="22"/>
        </w:rPr>
        <w:t>) voted</w:t>
      </w:r>
      <w:r>
        <w:rPr>
          <w:rFonts w:asciiTheme="minorHAnsi" w:hAnsiTheme="minorHAnsi" w:cstheme="minorHAnsi"/>
          <w:szCs w:val="22"/>
        </w:rPr>
        <w:t xml:space="preserve"> to grant 10 years of continuing accreditation to the Professional Athletics Training Program through 2032-2033. Next self-study due July 1, 2032. </w:t>
      </w:r>
      <w:r w:rsidRPr="00A76BB5">
        <w:rPr>
          <w:rFonts w:asciiTheme="minorHAnsi" w:hAnsiTheme="minorHAnsi" w:cstheme="minorHAnsi"/>
          <w:szCs w:val="22"/>
        </w:rPr>
        <w:t xml:space="preserve"> </w:t>
      </w:r>
      <w:r w:rsidR="00276990">
        <w:rPr>
          <w:rFonts w:asciiTheme="minorHAnsi" w:hAnsiTheme="minorHAnsi" w:cstheme="minorHAnsi"/>
          <w:szCs w:val="22"/>
        </w:rPr>
        <w:t>CAATE Substantive change filed, Fall 2022.</w:t>
      </w:r>
      <w:r w:rsidR="00C42724">
        <w:rPr>
          <w:rFonts w:asciiTheme="minorHAnsi" w:hAnsiTheme="minorHAnsi" w:cstheme="minorHAnsi"/>
          <w:szCs w:val="22"/>
        </w:rPr>
        <w:t xml:space="preserve"> CAATE approved degree change, July 12, 2023. Self-study due July 1, 2032. Annual report due annually, October 1st. </w:t>
      </w:r>
    </w:p>
    <w:p w14:paraId="020EA978" w14:textId="77777777" w:rsidR="00CB72A1" w:rsidRDefault="00CB72A1" w:rsidP="00CB72A1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b/>
          <w:bCs/>
          <w:sz w:val="22"/>
          <w:szCs w:val="22"/>
        </w:rPr>
      </w:pPr>
      <w:r w:rsidRPr="0084517E">
        <w:rPr>
          <w:rFonts w:asciiTheme="minorHAnsi" w:hAnsiTheme="minorHAnsi" w:cstheme="minorHAnsi"/>
          <w:color w:val="CD2026"/>
          <w:sz w:val="22"/>
          <w:szCs w:val="22"/>
        </w:rPr>
        <w:t>National Association of School Psychologist</w:t>
      </w:r>
      <w:r w:rsidRPr="0084517E">
        <w:rPr>
          <w:rFonts w:asciiTheme="minorHAnsi" w:hAnsiTheme="minorHAnsi" w:cstheme="minorHAnsi"/>
          <w:b/>
          <w:bCs/>
          <w:color w:val="CD2026"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(NASP) Successfully obtained accreditation until </w:t>
      </w:r>
      <w:r w:rsidRPr="00A76BB5">
        <w:rPr>
          <w:rFonts w:asciiTheme="minorHAnsi" w:hAnsiTheme="minorHAnsi" w:cstheme="minorHAnsi"/>
          <w:b/>
          <w:bCs/>
          <w:sz w:val="22"/>
          <w:szCs w:val="22"/>
        </w:rPr>
        <w:t>202</w:t>
      </w:r>
      <w:r>
        <w:rPr>
          <w:rFonts w:asciiTheme="minorHAnsi" w:hAnsiTheme="minorHAnsi" w:cstheme="minorHAnsi"/>
          <w:b/>
          <w:bCs/>
          <w:sz w:val="22"/>
          <w:szCs w:val="22"/>
        </w:rPr>
        <w:t>7</w:t>
      </w:r>
      <w:r w:rsidRPr="00A76BB5">
        <w:rPr>
          <w:rFonts w:asciiTheme="minorHAnsi" w:hAnsiTheme="minorHAnsi" w:cstheme="minorHAnsi"/>
          <w:b/>
          <w:bCs/>
          <w:sz w:val="22"/>
          <w:szCs w:val="22"/>
        </w:rPr>
        <w:t>.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6EE7FE79" w14:textId="068BD4C2" w:rsidR="00CB72A1" w:rsidRPr="00CB72A1" w:rsidRDefault="00CB72A1" w:rsidP="00CB72A1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CB72A1">
        <w:rPr>
          <w:rFonts w:asciiTheme="minorHAnsi" w:hAnsiTheme="minorHAnsi" w:cstheme="minorHAnsi"/>
          <w:color w:val="CD2026"/>
          <w:sz w:val="22"/>
          <w:szCs w:val="22"/>
        </w:rPr>
        <w:t>COSMA</w:t>
      </w:r>
      <w:r w:rsidRPr="00CB72A1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CB72A1">
        <w:rPr>
          <w:rFonts w:asciiTheme="minorHAnsi" w:hAnsiTheme="minorHAnsi" w:cstheme="minorHAnsi"/>
          <w:sz w:val="22"/>
          <w:szCs w:val="22"/>
        </w:rPr>
        <w:t>affirmed accreditation for Bachelor of Arts in Sport Management and Master of Education in Sport Management</w:t>
      </w:r>
      <w:r>
        <w:rPr>
          <w:rFonts w:asciiTheme="minorHAnsi" w:hAnsiTheme="minorHAnsi" w:cstheme="minorHAnsi"/>
          <w:sz w:val="22"/>
          <w:szCs w:val="22"/>
        </w:rPr>
        <w:t xml:space="preserve"> on</w:t>
      </w:r>
      <w:r w:rsidRPr="00CB72A1">
        <w:rPr>
          <w:rFonts w:asciiTheme="minorHAnsi" w:hAnsiTheme="minorHAnsi" w:cstheme="minorHAnsi"/>
          <w:sz w:val="22"/>
          <w:szCs w:val="22"/>
        </w:rPr>
        <w:t xml:space="preserve"> February 11, 2020. </w:t>
      </w:r>
      <w:r w:rsidRPr="00CB72A1">
        <w:rPr>
          <w:rFonts w:asciiTheme="minorHAnsi" w:hAnsiTheme="minorHAnsi" w:cstheme="minorHAnsi"/>
          <w:b/>
          <w:bCs/>
          <w:sz w:val="22"/>
          <w:szCs w:val="22"/>
        </w:rPr>
        <w:t>Accreditation</w:t>
      </w:r>
      <w:r w:rsidRPr="00CB72A1">
        <w:rPr>
          <w:rFonts w:asciiTheme="minorHAnsi" w:hAnsiTheme="minorHAnsi" w:cstheme="minorHAnsi"/>
          <w:sz w:val="22"/>
          <w:szCs w:val="22"/>
        </w:rPr>
        <w:t xml:space="preserve"> </w:t>
      </w:r>
      <w:r w:rsidRPr="00CB72A1">
        <w:rPr>
          <w:rFonts w:asciiTheme="minorHAnsi" w:hAnsiTheme="minorHAnsi" w:cstheme="minorHAnsi"/>
          <w:b/>
          <w:sz w:val="22"/>
          <w:szCs w:val="22"/>
        </w:rPr>
        <w:t xml:space="preserve">with Observations was awarded </w:t>
      </w:r>
      <w:r>
        <w:rPr>
          <w:rFonts w:asciiTheme="minorHAnsi" w:hAnsiTheme="minorHAnsi" w:cstheme="minorHAnsi"/>
          <w:b/>
          <w:sz w:val="22"/>
          <w:szCs w:val="22"/>
        </w:rPr>
        <w:t>for seven years, until February 2027</w:t>
      </w:r>
      <w:r w:rsidRPr="00CB72A1">
        <w:rPr>
          <w:rFonts w:asciiTheme="minorHAnsi" w:hAnsiTheme="minorHAnsi" w:cstheme="minorHAnsi"/>
          <w:b/>
          <w:sz w:val="22"/>
          <w:szCs w:val="22"/>
        </w:rPr>
        <w:t>.</w:t>
      </w:r>
      <w:r w:rsidRPr="00CB72A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09F67D5" w14:textId="1B139247" w:rsidR="00EA10A2" w:rsidRPr="00CF4B32" w:rsidRDefault="00EA10A2" w:rsidP="00785C9C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bookmarkStart w:id="4" w:name="_Hlk165450800"/>
      <w:r w:rsidRPr="0084517E">
        <w:rPr>
          <w:rFonts w:asciiTheme="minorHAnsi" w:hAnsiTheme="minorHAnsi" w:cstheme="minorHAnsi"/>
          <w:color w:val="CD2026"/>
          <w:sz w:val="22"/>
          <w:szCs w:val="22"/>
        </w:rPr>
        <w:t xml:space="preserve">Council on Academic Accreditation Audiology/Speech-Language Pathology </w:t>
      </w:r>
      <w:r w:rsidRPr="00A76BB5">
        <w:rPr>
          <w:rFonts w:asciiTheme="minorHAnsi" w:hAnsiTheme="minorHAnsi" w:cstheme="minorHAnsi"/>
          <w:b/>
          <w:bCs/>
          <w:sz w:val="22"/>
          <w:szCs w:val="22"/>
        </w:rPr>
        <w:t xml:space="preserve">affirmed accreditation on December </w:t>
      </w:r>
      <w:r w:rsidR="00CF4B32">
        <w:rPr>
          <w:rFonts w:asciiTheme="minorHAnsi" w:hAnsiTheme="minorHAnsi" w:cstheme="minorHAnsi"/>
          <w:b/>
          <w:bCs/>
          <w:sz w:val="22"/>
          <w:szCs w:val="22"/>
        </w:rPr>
        <w:t>6</w:t>
      </w:r>
      <w:r w:rsidRPr="00A76BB5">
        <w:rPr>
          <w:rFonts w:asciiTheme="minorHAnsi" w:hAnsiTheme="minorHAnsi" w:cstheme="minorHAnsi"/>
          <w:b/>
          <w:bCs/>
          <w:sz w:val="22"/>
          <w:szCs w:val="22"/>
        </w:rPr>
        <w:t>, 2018.</w:t>
      </w:r>
      <w:r w:rsidR="00CF4B32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CF4B32" w:rsidRPr="00CF4B32">
        <w:rPr>
          <w:rFonts w:asciiTheme="minorHAnsi" w:hAnsiTheme="minorHAnsi" w:cstheme="minorHAnsi"/>
          <w:sz w:val="22"/>
          <w:szCs w:val="22"/>
        </w:rPr>
        <w:t>Next review for Speech-Language Pathology and Audiology is in 202</w:t>
      </w:r>
      <w:r w:rsidR="006C5FC1">
        <w:rPr>
          <w:rFonts w:asciiTheme="minorHAnsi" w:hAnsiTheme="minorHAnsi" w:cstheme="minorHAnsi"/>
          <w:sz w:val="22"/>
          <w:szCs w:val="22"/>
        </w:rPr>
        <w:t>4</w:t>
      </w:r>
      <w:r w:rsidR="00CF4B32" w:rsidRPr="00CF4B32">
        <w:rPr>
          <w:rFonts w:asciiTheme="minorHAnsi" w:hAnsiTheme="minorHAnsi" w:cstheme="minorHAnsi"/>
          <w:sz w:val="22"/>
          <w:szCs w:val="22"/>
        </w:rPr>
        <w:t xml:space="preserve">.  </w:t>
      </w:r>
      <w:r w:rsidR="00340827" w:rsidRPr="00340827">
        <w:rPr>
          <w:rFonts w:asciiTheme="minorHAnsi" w:hAnsiTheme="minorHAnsi" w:cstheme="minorHAnsi"/>
          <w:b/>
          <w:bCs/>
          <w:sz w:val="22"/>
          <w:szCs w:val="22"/>
        </w:rPr>
        <w:t>Doctorate in Audiology (AuD)</w:t>
      </w:r>
      <w:r w:rsidR="00340827">
        <w:rPr>
          <w:rFonts w:asciiTheme="minorHAnsi" w:hAnsiTheme="minorHAnsi" w:cstheme="minorHAnsi"/>
          <w:sz w:val="22"/>
          <w:szCs w:val="22"/>
        </w:rPr>
        <w:t xml:space="preserve"> accredited 8/2004-present, current cycle 2017-2025, next review 2024. Master’s in Audiology (MS) not accredited. </w:t>
      </w:r>
      <w:r w:rsidR="00340827" w:rsidRPr="00340827">
        <w:rPr>
          <w:rFonts w:asciiTheme="minorHAnsi" w:hAnsiTheme="minorHAnsi" w:cstheme="minorHAnsi"/>
          <w:b/>
          <w:bCs/>
          <w:sz w:val="22"/>
          <w:szCs w:val="22"/>
        </w:rPr>
        <w:t>Master's in Speech-Language Pathology (MA)</w:t>
      </w:r>
      <w:r w:rsidR="0034082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340827">
        <w:rPr>
          <w:rFonts w:asciiTheme="minorHAnsi" w:hAnsiTheme="minorHAnsi" w:cstheme="minorHAnsi"/>
          <w:sz w:val="22"/>
          <w:szCs w:val="22"/>
        </w:rPr>
        <w:t xml:space="preserve">accredited 9/1977-present, current cycle 2017-2025, next review 2024. </w:t>
      </w:r>
      <w:r w:rsidR="0034082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48B02F04" w14:textId="4901398E" w:rsidR="00BF3340" w:rsidRPr="00805233" w:rsidRDefault="00BF3340" w:rsidP="00BF3340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bookmarkStart w:id="5" w:name="_Hlk139544396"/>
      <w:bookmarkStart w:id="6" w:name="_Hlk139542380"/>
      <w:bookmarkEnd w:id="4"/>
      <w:r w:rsidRPr="00805233">
        <w:rPr>
          <w:rFonts w:asciiTheme="minorHAnsi" w:hAnsiTheme="minorHAnsi" w:cstheme="minorHAnsi"/>
          <w:color w:val="CD2026"/>
          <w:sz w:val="22"/>
          <w:szCs w:val="22"/>
        </w:rPr>
        <w:t xml:space="preserve">Commission on Dental Accreditation </w:t>
      </w:r>
      <w:r w:rsidRPr="00805233">
        <w:rPr>
          <w:rFonts w:asciiTheme="minorHAnsi" w:hAnsiTheme="minorHAnsi" w:cstheme="minorHAnsi"/>
          <w:sz w:val="22"/>
          <w:szCs w:val="22"/>
        </w:rPr>
        <w:t xml:space="preserve">granted Dental Hygiene </w:t>
      </w:r>
      <w:r w:rsidRPr="00805233">
        <w:rPr>
          <w:rFonts w:asciiTheme="minorHAnsi" w:hAnsiTheme="minorHAnsi" w:cstheme="minorHAnsi"/>
          <w:b/>
          <w:bCs/>
          <w:sz w:val="22"/>
          <w:szCs w:val="22"/>
        </w:rPr>
        <w:t>accreditation status of “approval without reporting requirements” on</w:t>
      </w:r>
      <w:r w:rsidRPr="00805233">
        <w:rPr>
          <w:rFonts w:asciiTheme="minorHAnsi" w:hAnsiTheme="minorHAnsi" w:cstheme="minorHAnsi"/>
          <w:b/>
          <w:sz w:val="22"/>
          <w:szCs w:val="22"/>
        </w:rPr>
        <w:t xml:space="preserve"> August 2</w:t>
      </w:r>
      <w:r>
        <w:rPr>
          <w:rFonts w:asciiTheme="minorHAnsi" w:hAnsiTheme="minorHAnsi" w:cstheme="minorHAnsi"/>
          <w:b/>
          <w:sz w:val="22"/>
          <w:szCs w:val="22"/>
        </w:rPr>
        <w:t>4</w:t>
      </w:r>
      <w:r w:rsidRPr="00805233">
        <w:rPr>
          <w:rFonts w:asciiTheme="minorHAnsi" w:hAnsiTheme="minorHAnsi" w:cstheme="minorHAnsi"/>
          <w:b/>
          <w:sz w:val="22"/>
          <w:szCs w:val="22"/>
        </w:rPr>
        <w:t>, 20</w:t>
      </w:r>
      <w:r>
        <w:rPr>
          <w:rFonts w:asciiTheme="minorHAnsi" w:hAnsiTheme="minorHAnsi" w:cstheme="minorHAnsi"/>
          <w:b/>
          <w:sz w:val="22"/>
          <w:szCs w:val="22"/>
        </w:rPr>
        <w:t>22</w:t>
      </w:r>
      <w:r w:rsidRPr="00805233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805233">
        <w:rPr>
          <w:rFonts w:asciiTheme="minorHAnsi" w:hAnsiTheme="minorHAnsi" w:cstheme="minorHAnsi"/>
          <w:sz w:val="22"/>
          <w:szCs w:val="22"/>
        </w:rPr>
        <w:t>The next site visit for the program is scheduled for 2028</w:t>
      </w:r>
      <w:r>
        <w:rPr>
          <w:rFonts w:asciiTheme="minorHAnsi" w:hAnsiTheme="minorHAnsi" w:cstheme="minorHAnsi"/>
          <w:sz w:val="22"/>
          <w:szCs w:val="22"/>
        </w:rPr>
        <w:t>.</w:t>
      </w:r>
      <w:r w:rsidR="00430656">
        <w:rPr>
          <w:rFonts w:asciiTheme="minorHAnsi" w:hAnsiTheme="minorHAnsi" w:cstheme="minorHAnsi"/>
          <w:sz w:val="22"/>
          <w:szCs w:val="22"/>
        </w:rPr>
        <w:t xml:space="preserve"> Submitted major program change April 2023 and CODA granted </w:t>
      </w:r>
      <w:r w:rsidR="00430656" w:rsidRPr="00430656">
        <w:rPr>
          <w:rFonts w:asciiTheme="minorHAnsi" w:hAnsiTheme="minorHAnsi" w:cstheme="minorHAnsi"/>
          <w:sz w:val="22"/>
          <w:szCs w:val="22"/>
        </w:rPr>
        <w:t>dental hygiene program the accreditation status of “approval without reporting requirements”</w:t>
      </w:r>
      <w:r w:rsidR="00430656">
        <w:rPr>
          <w:rFonts w:asciiTheme="minorHAnsi" w:hAnsiTheme="minorHAnsi" w:cstheme="minorHAnsi"/>
          <w:sz w:val="22"/>
          <w:szCs w:val="22"/>
        </w:rPr>
        <w:t xml:space="preserve"> for these changes, </w:t>
      </w:r>
    </w:p>
    <w:bookmarkEnd w:id="5"/>
    <w:p w14:paraId="7A5B7F8E" w14:textId="77777777" w:rsidR="00892170" w:rsidRPr="00805233" w:rsidRDefault="00892170" w:rsidP="00892170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805233">
        <w:rPr>
          <w:rFonts w:asciiTheme="minorHAnsi" w:hAnsiTheme="minorHAnsi" w:cstheme="minorHAnsi"/>
          <w:color w:val="CD2026"/>
          <w:sz w:val="22"/>
          <w:szCs w:val="22"/>
        </w:rPr>
        <w:t xml:space="preserve">Commission on Dental Accreditation </w:t>
      </w:r>
      <w:r w:rsidRPr="00805233">
        <w:rPr>
          <w:rFonts w:asciiTheme="minorHAnsi" w:hAnsiTheme="minorHAnsi" w:cstheme="minorHAnsi"/>
          <w:sz w:val="22"/>
          <w:szCs w:val="22"/>
        </w:rPr>
        <w:t xml:space="preserve">granted </w:t>
      </w:r>
      <w:r w:rsidRPr="00A9509F">
        <w:rPr>
          <w:rFonts w:asciiTheme="minorHAnsi" w:hAnsiTheme="minorHAnsi" w:cstheme="minorHAnsi"/>
          <w:sz w:val="22"/>
          <w:szCs w:val="22"/>
        </w:rPr>
        <w:t xml:space="preserve">Advanced Education in General Dentistry Program </w:t>
      </w:r>
      <w:r w:rsidRPr="00805233">
        <w:rPr>
          <w:rFonts w:asciiTheme="minorHAnsi" w:hAnsiTheme="minorHAnsi" w:cstheme="minorHAnsi"/>
          <w:b/>
          <w:bCs/>
          <w:sz w:val="22"/>
          <w:szCs w:val="22"/>
        </w:rPr>
        <w:t>accreditation status of “approval without reporting requirements” on</w:t>
      </w:r>
      <w:r w:rsidRPr="00805233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>May 10, 2021</w:t>
      </w:r>
      <w:r w:rsidRPr="00805233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805233">
        <w:rPr>
          <w:rFonts w:asciiTheme="minorHAnsi" w:hAnsiTheme="minorHAnsi" w:cstheme="minorHAnsi"/>
          <w:sz w:val="22"/>
          <w:szCs w:val="22"/>
        </w:rPr>
        <w:t>The next site visit for the program is scheduled for 2028</w:t>
      </w:r>
      <w:r>
        <w:rPr>
          <w:rFonts w:asciiTheme="minorHAnsi" w:hAnsiTheme="minorHAnsi" w:cstheme="minorHAnsi"/>
          <w:sz w:val="22"/>
          <w:szCs w:val="22"/>
        </w:rPr>
        <w:t>.</w:t>
      </w:r>
    </w:p>
    <w:bookmarkEnd w:id="6"/>
    <w:p w14:paraId="4BC7663C" w14:textId="3DEB98AD" w:rsidR="00702A35" w:rsidRPr="00A76BB5" w:rsidRDefault="00702A35" w:rsidP="00702A35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84517E">
        <w:rPr>
          <w:rFonts w:asciiTheme="minorHAnsi" w:hAnsiTheme="minorHAnsi" w:cstheme="minorHAnsi"/>
          <w:color w:val="CD2026"/>
          <w:sz w:val="22"/>
          <w:szCs w:val="22"/>
        </w:rPr>
        <w:t xml:space="preserve">National Accrediting Agency for Clinical Laboratory Sciences </w:t>
      </w:r>
      <w:r w:rsidR="00EC2B44" w:rsidRPr="00EC2B44">
        <w:rPr>
          <w:rFonts w:asciiTheme="minorHAnsi" w:hAnsiTheme="minorHAnsi" w:cstheme="minorHAnsi"/>
          <w:sz w:val="22"/>
          <w:szCs w:val="22"/>
        </w:rPr>
        <w:t xml:space="preserve">for Medical Lab Sciences. </w:t>
      </w:r>
      <w:r w:rsidRPr="00A76BB5">
        <w:rPr>
          <w:rFonts w:asciiTheme="minorHAnsi" w:hAnsiTheme="minorHAnsi" w:cstheme="minorHAnsi"/>
          <w:sz w:val="22"/>
          <w:szCs w:val="22"/>
        </w:rPr>
        <w:t xml:space="preserve">Summary of Action received </w:t>
      </w:r>
      <w:r>
        <w:rPr>
          <w:rFonts w:asciiTheme="minorHAnsi" w:hAnsiTheme="minorHAnsi" w:cstheme="minorHAnsi"/>
          <w:sz w:val="22"/>
          <w:szCs w:val="22"/>
        </w:rPr>
        <w:t>May 24, 2021</w:t>
      </w:r>
      <w:r w:rsidRPr="00A76BB5">
        <w:rPr>
          <w:rFonts w:asciiTheme="minorHAnsi" w:hAnsiTheme="minorHAnsi" w:cstheme="minorHAnsi"/>
          <w:sz w:val="22"/>
          <w:szCs w:val="22"/>
        </w:rPr>
        <w:t xml:space="preserve">. </w:t>
      </w:r>
      <w:r w:rsidRPr="00A76BB5">
        <w:rPr>
          <w:rFonts w:asciiTheme="minorHAnsi" w:hAnsiTheme="minorHAnsi" w:cstheme="minorHAnsi"/>
          <w:b/>
          <w:bCs/>
          <w:sz w:val="22"/>
          <w:szCs w:val="22"/>
        </w:rPr>
        <w:t>Recommended continuing accreditation for 10 years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, until April 30, 2031. </w:t>
      </w:r>
      <w:r>
        <w:rPr>
          <w:rFonts w:asciiTheme="minorHAnsi" w:hAnsiTheme="minorHAnsi" w:cstheme="minorHAnsi"/>
          <w:sz w:val="22"/>
          <w:szCs w:val="22"/>
        </w:rPr>
        <w:t xml:space="preserve">Self Study report submission, April 1, 2030, site visit fall 2030, and </w:t>
      </w:r>
      <w:r w:rsidRPr="00702A35">
        <w:rPr>
          <w:rFonts w:asciiTheme="minorHAnsi" w:hAnsiTheme="minorHAnsi" w:cstheme="minorHAnsi"/>
          <w:sz w:val="22"/>
          <w:szCs w:val="22"/>
          <w:u w:val="single"/>
        </w:rPr>
        <w:t>Year 5 Interim Report due April 1, 2025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4036EF52" w14:textId="78114D2C" w:rsidR="00973864" w:rsidRPr="00973864" w:rsidRDefault="00973864" w:rsidP="00A846A5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color w:val="FF0000"/>
          <w:sz w:val="22"/>
          <w:szCs w:val="22"/>
        </w:rPr>
        <w:t xml:space="preserve">Kansas State Board of Nursing </w:t>
      </w:r>
      <w:r w:rsidR="00CF4B32" w:rsidRPr="00CF4B32">
        <w:rPr>
          <w:rFonts w:asciiTheme="minorHAnsi" w:hAnsiTheme="minorHAnsi" w:cstheme="minorHAnsi"/>
          <w:bCs/>
          <w:sz w:val="22"/>
          <w:szCs w:val="22"/>
        </w:rPr>
        <w:t>granted nursing accreditation on December 13, 2022. Accreditation is for 10 years</w:t>
      </w:r>
      <w:r w:rsidR="00CF4B32">
        <w:rPr>
          <w:rFonts w:asciiTheme="minorHAnsi" w:hAnsiTheme="minorHAnsi" w:cstheme="minorHAnsi"/>
          <w:bCs/>
          <w:sz w:val="22"/>
          <w:szCs w:val="22"/>
        </w:rPr>
        <w:t xml:space="preserve">. </w:t>
      </w:r>
    </w:p>
    <w:p w14:paraId="6FD54FBE" w14:textId="1026EBF6" w:rsidR="00702A35" w:rsidRDefault="00702A35" w:rsidP="00A846A5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bCs/>
          <w:sz w:val="22"/>
          <w:szCs w:val="22"/>
        </w:rPr>
      </w:pPr>
      <w:r w:rsidRPr="00973864">
        <w:rPr>
          <w:rFonts w:asciiTheme="minorHAnsi" w:hAnsiTheme="minorHAnsi" w:cstheme="minorHAnsi"/>
          <w:bCs/>
          <w:color w:val="FF0000"/>
          <w:sz w:val="22"/>
          <w:szCs w:val="22"/>
        </w:rPr>
        <w:lastRenderedPageBreak/>
        <w:t xml:space="preserve">Commission on Collegiate Nursing Education (CCNE) </w:t>
      </w:r>
      <w:r w:rsidR="00973864">
        <w:rPr>
          <w:rFonts w:asciiTheme="minorHAnsi" w:hAnsiTheme="minorHAnsi" w:cstheme="minorHAnsi"/>
          <w:bCs/>
          <w:sz w:val="22"/>
          <w:szCs w:val="22"/>
        </w:rPr>
        <w:t xml:space="preserve">in May 2023 granted accreditation to the </w:t>
      </w:r>
      <w:r w:rsidR="00973864" w:rsidRPr="00973864">
        <w:rPr>
          <w:rFonts w:asciiTheme="minorHAnsi" w:hAnsiTheme="minorHAnsi" w:cstheme="minorHAnsi"/>
          <w:bCs/>
          <w:sz w:val="22"/>
          <w:szCs w:val="22"/>
        </w:rPr>
        <w:t>baccalaureate degree program in nursing</w:t>
      </w:r>
      <w:r w:rsidR="00973864">
        <w:rPr>
          <w:rFonts w:asciiTheme="minorHAnsi" w:hAnsiTheme="minorHAnsi" w:cstheme="minorHAnsi"/>
          <w:bCs/>
          <w:sz w:val="22"/>
          <w:szCs w:val="22"/>
        </w:rPr>
        <w:t xml:space="preserve"> and </w:t>
      </w:r>
      <w:r w:rsidR="00973864" w:rsidRPr="00973864">
        <w:rPr>
          <w:rFonts w:asciiTheme="minorHAnsi" w:hAnsiTheme="minorHAnsi" w:cstheme="minorHAnsi"/>
          <w:bCs/>
          <w:sz w:val="22"/>
          <w:szCs w:val="22"/>
        </w:rPr>
        <w:t>master’s degree program in nursing</w:t>
      </w:r>
      <w:r w:rsidR="00973864">
        <w:rPr>
          <w:rFonts w:asciiTheme="minorHAnsi" w:hAnsiTheme="minorHAnsi" w:cstheme="minorHAnsi"/>
          <w:bCs/>
          <w:sz w:val="22"/>
          <w:szCs w:val="22"/>
        </w:rPr>
        <w:t xml:space="preserve"> for 10 years, extending to June 30, 2033. Accreditation action was effective October 12, 2022. Next site visit Fall 2032.</w:t>
      </w:r>
    </w:p>
    <w:p w14:paraId="31FF8B8F" w14:textId="040C977C" w:rsidR="00973864" w:rsidRPr="00973864" w:rsidRDefault="00973864" w:rsidP="00EC2B44">
      <w:pPr>
        <w:pStyle w:val="ListParagraph"/>
        <w:ind w:left="540"/>
        <w:rPr>
          <w:rFonts w:asciiTheme="minorHAnsi" w:hAnsiTheme="minorHAnsi" w:cstheme="minorHAnsi"/>
          <w:bCs/>
          <w:sz w:val="22"/>
          <w:szCs w:val="22"/>
        </w:rPr>
      </w:pPr>
      <w:r w:rsidRPr="00973864">
        <w:rPr>
          <w:rFonts w:asciiTheme="minorHAnsi" w:hAnsiTheme="minorHAnsi" w:cstheme="minorHAnsi"/>
          <w:bCs/>
          <w:color w:val="FF0000"/>
          <w:sz w:val="22"/>
          <w:szCs w:val="22"/>
        </w:rPr>
        <w:t xml:space="preserve">Commission on Collegiate Nursing Education (CCNE) </w:t>
      </w:r>
      <w:r w:rsidRPr="00973864">
        <w:rPr>
          <w:rFonts w:asciiTheme="minorHAnsi" w:hAnsiTheme="minorHAnsi" w:cstheme="minorHAnsi"/>
          <w:bCs/>
          <w:sz w:val="22"/>
          <w:szCs w:val="22"/>
        </w:rPr>
        <w:t>in May 2023 granted accreditation to the Doctor of Nursing Practice (DNP) program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973864">
        <w:rPr>
          <w:rFonts w:asciiTheme="minorHAnsi" w:hAnsiTheme="minorHAnsi" w:cstheme="minorHAnsi"/>
          <w:bCs/>
          <w:sz w:val="22"/>
          <w:szCs w:val="22"/>
        </w:rPr>
        <w:t>for 10 years, extending to June 30, 2033. Accreditation action was effective October 12, 2022. Next site visit Fall 2032.</w:t>
      </w:r>
    </w:p>
    <w:p w14:paraId="27E37C72" w14:textId="20ADE43C" w:rsidR="00624BBB" w:rsidRPr="00624BBB" w:rsidRDefault="00624BBB" w:rsidP="00624BBB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bCs/>
          <w:sz w:val="22"/>
          <w:szCs w:val="22"/>
        </w:rPr>
      </w:pPr>
      <w:r w:rsidRPr="00624BBB">
        <w:rPr>
          <w:rFonts w:asciiTheme="minorHAnsi" w:hAnsiTheme="minorHAnsi" w:cstheme="minorHAnsi"/>
          <w:bCs/>
          <w:color w:val="FF0000"/>
          <w:sz w:val="22"/>
          <w:szCs w:val="22"/>
        </w:rPr>
        <w:t>Commission on Accreditation in Physical Therapy Education</w:t>
      </w:r>
      <w:r>
        <w:rPr>
          <w:rFonts w:asciiTheme="minorHAnsi" w:hAnsiTheme="minorHAnsi" w:cstheme="minorHAnsi"/>
          <w:bCs/>
          <w:sz w:val="22"/>
          <w:szCs w:val="22"/>
        </w:rPr>
        <w:t xml:space="preserve"> reaffirmed accreditation effective April 25, 2023. </w:t>
      </w:r>
      <w:r w:rsidRPr="00624BBB">
        <w:rPr>
          <w:rFonts w:asciiTheme="minorHAnsi" w:hAnsiTheme="minorHAnsi" w:cstheme="minorHAnsi"/>
          <w:bCs/>
          <w:sz w:val="22"/>
          <w:szCs w:val="22"/>
        </w:rPr>
        <w:t>The Commission's decision to reaffirm accreditation status [for a period of ten years] is based on the program's compliance with all of the Standards and Required Elements.</w:t>
      </w:r>
      <w:r>
        <w:rPr>
          <w:rFonts w:asciiTheme="minorHAnsi" w:hAnsiTheme="minorHAnsi" w:cstheme="minorHAnsi"/>
          <w:bCs/>
          <w:sz w:val="22"/>
          <w:szCs w:val="22"/>
        </w:rPr>
        <w:t xml:space="preserve"> Next </w:t>
      </w:r>
      <w:r w:rsidRPr="00624BBB">
        <w:rPr>
          <w:rFonts w:asciiTheme="minorHAnsi" w:hAnsiTheme="minorHAnsi" w:cstheme="minorHAnsi"/>
          <w:bCs/>
          <w:sz w:val="22"/>
          <w:szCs w:val="22"/>
        </w:rPr>
        <w:t>Self-study Report and On-site Review in Spring 2032</w:t>
      </w:r>
      <w:r w:rsidR="00063E67">
        <w:rPr>
          <w:rFonts w:asciiTheme="minorHAnsi" w:hAnsiTheme="minorHAnsi" w:cstheme="minorHAnsi"/>
          <w:bCs/>
          <w:sz w:val="22"/>
          <w:szCs w:val="22"/>
        </w:rPr>
        <w:t xml:space="preserve">; </w:t>
      </w:r>
      <w:r w:rsidR="00063E67" w:rsidRPr="00063E67">
        <w:rPr>
          <w:rFonts w:asciiTheme="minorHAnsi" w:hAnsiTheme="minorHAnsi" w:cstheme="minorHAnsi"/>
          <w:bCs/>
          <w:sz w:val="22"/>
          <w:szCs w:val="22"/>
        </w:rPr>
        <w:t>Application for Substantive Change</w:t>
      </w:r>
      <w:r w:rsidR="00063E67">
        <w:rPr>
          <w:rFonts w:asciiTheme="minorHAnsi" w:hAnsiTheme="minorHAnsi" w:cstheme="minorHAnsi"/>
          <w:bCs/>
          <w:sz w:val="22"/>
          <w:szCs w:val="22"/>
        </w:rPr>
        <w:t xml:space="preserve"> submitted to increase class size; Approved October 2023 and will be implemented June 2024 with full capacity of total enrollment 60 students in full implementation. </w:t>
      </w:r>
    </w:p>
    <w:p w14:paraId="28E6CD68" w14:textId="094D31E5" w:rsidR="00A846A5" w:rsidRPr="002E5401" w:rsidRDefault="00A846A5" w:rsidP="00A846A5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bCs/>
          <w:sz w:val="22"/>
          <w:szCs w:val="22"/>
        </w:rPr>
      </w:pPr>
      <w:r w:rsidRPr="002E5401">
        <w:rPr>
          <w:rFonts w:asciiTheme="minorHAnsi" w:hAnsiTheme="minorHAnsi" w:cstheme="minorHAnsi"/>
          <w:bCs/>
          <w:color w:val="CD2026"/>
          <w:sz w:val="22"/>
          <w:szCs w:val="22"/>
        </w:rPr>
        <w:t>Accreditation Review Commission on Education for the Physician Assistant ARC-PA</w:t>
      </w:r>
      <w:r w:rsidRPr="002E5401">
        <w:rPr>
          <w:rFonts w:asciiTheme="minorHAnsi" w:hAnsiTheme="minorHAnsi" w:cstheme="minorHAnsi"/>
          <w:b/>
          <w:color w:val="CD2026"/>
          <w:sz w:val="22"/>
          <w:szCs w:val="22"/>
        </w:rPr>
        <w:t xml:space="preserve"> </w:t>
      </w:r>
      <w:r w:rsidRPr="002E5401">
        <w:rPr>
          <w:rFonts w:asciiTheme="minorHAnsi" w:hAnsiTheme="minorHAnsi" w:cstheme="minorHAnsi"/>
          <w:bCs/>
          <w:sz w:val="22"/>
          <w:szCs w:val="22"/>
        </w:rPr>
        <w:t xml:space="preserve">extended Accreditation –Probationary status on March 24, 2021. A response to the review was due no later than June 16, 2021. The Response was reviewed at the September meeting. A focused site visit hosted March 2021. ARC-PA did not accept report and requested a follow up report by </w:t>
      </w:r>
      <w:r w:rsidRPr="00CF4B32">
        <w:rPr>
          <w:rFonts w:asciiTheme="minorHAnsi" w:hAnsiTheme="minorHAnsi" w:cstheme="minorHAnsi"/>
          <w:sz w:val="22"/>
          <w:szCs w:val="22"/>
        </w:rPr>
        <w:t>June 16, 2021</w:t>
      </w:r>
      <w:r w:rsidRPr="002E5401">
        <w:rPr>
          <w:rFonts w:asciiTheme="minorHAnsi" w:hAnsiTheme="minorHAnsi" w:cstheme="minorHAnsi"/>
          <w:bCs/>
          <w:sz w:val="22"/>
          <w:szCs w:val="22"/>
        </w:rPr>
        <w:t>. Probation extended. Probation removed and full accreditation affirmed March 22, 2022. March 10, 2023, Name change approved - Change Name of the Department of Physician Assistant to the Department of Physician Associate; Change Name of Master of Physician Assistant, with the major of Physician Assistant, to Master of Physician Associate, with the major of Physician Associate</w:t>
      </w:r>
      <w:r>
        <w:rPr>
          <w:rFonts w:asciiTheme="minorHAnsi" w:hAnsiTheme="minorHAnsi" w:cstheme="minorHAnsi"/>
          <w:bCs/>
          <w:sz w:val="22"/>
          <w:szCs w:val="22"/>
        </w:rPr>
        <w:t xml:space="preserve"> – name change effective July 28, 2023. </w:t>
      </w:r>
    </w:p>
    <w:p w14:paraId="31BA113F" w14:textId="20B6F5E4" w:rsidR="00EC2B44" w:rsidRPr="00C54047" w:rsidRDefault="00EC2B44" w:rsidP="00EC2B44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b/>
          <w:bCs/>
          <w:sz w:val="22"/>
          <w:szCs w:val="22"/>
        </w:rPr>
      </w:pPr>
      <w:bookmarkStart w:id="7" w:name="_Hlk112240901"/>
      <w:r w:rsidRPr="0084517E">
        <w:rPr>
          <w:rFonts w:asciiTheme="minorHAnsi" w:hAnsiTheme="minorHAnsi" w:cstheme="minorHAnsi"/>
          <w:color w:val="CD2026"/>
          <w:sz w:val="22"/>
          <w:szCs w:val="22"/>
        </w:rPr>
        <w:t xml:space="preserve">American Chemical Society </w:t>
      </w:r>
      <w:r w:rsidRPr="00CF4B32">
        <w:rPr>
          <w:rFonts w:asciiTheme="minorHAnsi" w:hAnsiTheme="minorHAnsi" w:cstheme="minorHAnsi"/>
          <w:sz w:val="22"/>
          <w:szCs w:val="22"/>
        </w:rPr>
        <w:t>affirmed that the program meets all ACS approval requirements and affirmed accreditation</w:t>
      </w:r>
      <w:r w:rsidR="00CF4B32" w:rsidRPr="00CF4B32">
        <w:rPr>
          <w:rFonts w:asciiTheme="minorHAnsi" w:hAnsiTheme="minorHAnsi" w:cstheme="minorHAnsi"/>
          <w:sz w:val="22"/>
          <w:szCs w:val="22"/>
        </w:rPr>
        <w:t xml:space="preserve"> until June 30, 2027.</w:t>
      </w:r>
    </w:p>
    <w:p w14:paraId="1C7B8239" w14:textId="6BCAE238" w:rsidR="00CF4B32" w:rsidRDefault="00A76BB5" w:rsidP="00CF4B32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bookmarkStart w:id="8" w:name="_Hlk165451600"/>
      <w:bookmarkEnd w:id="7"/>
      <w:r w:rsidRPr="0084517E">
        <w:rPr>
          <w:rFonts w:asciiTheme="minorHAnsi" w:hAnsiTheme="minorHAnsi" w:cstheme="minorHAnsi"/>
          <w:bCs/>
          <w:color w:val="CD2026"/>
          <w:sz w:val="22"/>
          <w:szCs w:val="22"/>
        </w:rPr>
        <w:t>Human Factors and Ergonomics Commission</w:t>
      </w:r>
      <w:r w:rsidRPr="0084517E">
        <w:rPr>
          <w:rFonts w:asciiTheme="minorHAnsi" w:hAnsiTheme="minorHAnsi" w:cstheme="minorHAnsi"/>
          <w:b/>
          <w:color w:val="CD2026"/>
          <w:sz w:val="22"/>
          <w:szCs w:val="22"/>
        </w:rPr>
        <w:t xml:space="preserve"> </w:t>
      </w:r>
      <w:r w:rsidRPr="00CF4B32">
        <w:rPr>
          <w:rFonts w:asciiTheme="minorHAnsi" w:hAnsiTheme="minorHAnsi" w:cstheme="minorHAnsi"/>
          <w:bCs/>
          <w:sz w:val="22"/>
          <w:szCs w:val="22"/>
        </w:rPr>
        <w:t xml:space="preserve">issued </w:t>
      </w:r>
      <w:r w:rsidR="00BE3539" w:rsidRPr="00CF4B32">
        <w:rPr>
          <w:rFonts w:asciiTheme="minorHAnsi" w:hAnsiTheme="minorHAnsi" w:cstheme="minorHAnsi"/>
          <w:bCs/>
          <w:sz w:val="22"/>
          <w:szCs w:val="22"/>
        </w:rPr>
        <w:t xml:space="preserve">Summary of Action </w:t>
      </w:r>
      <w:r w:rsidR="004215B0">
        <w:rPr>
          <w:rFonts w:asciiTheme="minorHAnsi" w:hAnsiTheme="minorHAnsi" w:cstheme="minorHAnsi"/>
          <w:bCs/>
          <w:sz w:val="22"/>
          <w:szCs w:val="22"/>
        </w:rPr>
        <w:t>April 2019</w:t>
      </w:r>
      <w:r w:rsidR="00BE3539" w:rsidRPr="00CF4B32">
        <w:rPr>
          <w:rFonts w:asciiTheme="minorHAnsi" w:hAnsiTheme="minorHAnsi" w:cstheme="minorHAnsi"/>
          <w:bCs/>
          <w:sz w:val="22"/>
          <w:szCs w:val="22"/>
        </w:rPr>
        <w:t>. Accreditation is continued</w:t>
      </w:r>
      <w:r w:rsidR="004B2139">
        <w:rPr>
          <w:rFonts w:asciiTheme="minorHAnsi" w:hAnsiTheme="minorHAnsi" w:cstheme="minorHAnsi"/>
          <w:bCs/>
          <w:sz w:val="22"/>
          <w:szCs w:val="22"/>
        </w:rPr>
        <w:t xml:space="preserve"> for </w:t>
      </w:r>
      <w:r w:rsidR="004B2139" w:rsidRPr="004B2139">
        <w:rPr>
          <w:rFonts w:asciiTheme="minorHAnsi" w:hAnsiTheme="minorHAnsi" w:cstheme="minorHAnsi"/>
          <w:bCs/>
          <w:sz w:val="22"/>
          <w:szCs w:val="22"/>
        </w:rPr>
        <w:t xml:space="preserve">Doctor of Philosophy (PhD) in psychology offers three programs of study: human factors psychology. </w:t>
      </w:r>
      <w:r w:rsidR="00BE3539" w:rsidRPr="00A76BB5">
        <w:rPr>
          <w:rFonts w:asciiTheme="minorHAnsi" w:hAnsiTheme="minorHAnsi" w:cstheme="minorHAnsi"/>
          <w:sz w:val="22"/>
          <w:szCs w:val="22"/>
        </w:rPr>
        <w:t xml:space="preserve"> Self-study Report and</w:t>
      </w:r>
      <w:r w:rsidR="00720A60" w:rsidRPr="00A76BB5">
        <w:rPr>
          <w:rFonts w:asciiTheme="minorHAnsi" w:hAnsiTheme="minorHAnsi" w:cstheme="minorHAnsi"/>
          <w:sz w:val="22"/>
          <w:szCs w:val="22"/>
        </w:rPr>
        <w:t xml:space="preserve"> </w:t>
      </w:r>
      <w:r w:rsidR="00BE3539" w:rsidRPr="00A76BB5">
        <w:rPr>
          <w:rFonts w:asciiTheme="minorHAnsi" w:hAnsiTheme="minorHAnsi" w:cstheme="minorHAnsi"/>
          <w:sz w:val="22"/>
          <w:szCs w:val="22"/>
        </w:rPr>
        <w:t>On-site Visit in Spring 202</w:t>
      </w:r>
      <w:r w:rsidR="004215B0">
        <w:rPr>
          <w:rFonts w:asciiTheme="minorHAnsi" w:hAnsiTheme="minorHAnsi" w:cstheme="minorHAnsi"/>
          <w:sz w:val="22"/>
          <w:szCs w:val="22"/>
        </w:rPr>
        <w:t>5</w:t>
      </w:r>
      <w:r w:rsidRPr="00A76BB5">
        <w:rPr>
          <w:rFonts w:asciiTheme="minorHAnsi" w:hAnsiTheme="minorHAnsi" w:cstheme="minorHAnsi"/>
          <w:sz w:val="22"/>
          <w:szCs w:val="22"/>
        </w:rPr>
        <w:t>.</w:t>
      </w:r>
    </w:p>
    <w:bookmarkEnd w:id="8"/>
    <w:p w14:paraId="00A94DA2" w14:textId="77777777" w:rsidR="00555079" w:rsidRPr="00555079" w:rsidRDefault="00CF4B32" w:rsidP="00555079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Cs/>
          <w:color w:val="CD2026"/>
          <w:sz w:val="22"/>
          <w:szCs w:val="22"/>
        </w:rPr>
        <w:t>Network of Schools of Public Policy, affairs, and Administration (</w:t>
      </w:r>
      <w:r w:rsidRPr="00CF4B32">
        <w:rPr>
          <w:rFonts w:asciiTheme="minorHAnsi" w:hAnsiTheme="minorHAnsi" w:cstheme="minorHAnsi"/>
          <w:bCs/>
          <w:color w:val="CD2026"/>
          <w:sz w:val="22"/>
          <w:szCs w:val="22"/>
        </w:rPr>
        <w:t>NASPAA</w:t>
      </w:r>
      <w:r>
        <w:rPr>
          <w:rFonts w:asciiTheme="minorHAnsi" w:hAnsiTheme="minorHAnsi" w:cstheme="minorHAnsi"/>
          <w:bCs/>
          <w:color w:val="CD2026"/>
          <w:sz w:val="22"/>
          <w:szCs w:val="22"/>
        </w:rPr>
        <w:t xml:space="preserve">) </w:t>
      </w:r>
      <w:r w:rsidRPr="00CF4B32">
        <w:rPr>
          <w:rFonts w:asciiTheme="minorHAnsi" w:hAnsiTheme="minorHAnsi" w:cstheme="minorHAnsi"/>
          <w:bCs/>
          <w:color w:val="CD2026"/>
          <w:sz w:val="22"/>
          <w:szCs w:val="22"/>
        </w:rPr>
        <w:t>Accredit</w:t>
      </w:r>
      <w:r>
        <w:rPr>
          <w:rFonts w:asciiTheme="minorHAnsi" w:hAnsiTheme="minorHAnsi" w:cstheme="minorHAnsi"/>
          <w:bCs/>
          <w:color w:val="CD2026"/>
          <w:sz w:val="22"/>
          <w:szCs w:val="22"/>
        </w:rPr>
        <w:t xml:space="preserve">ation </w:t>
      </w:r>
      <w:r w:rsidRPr="00CF4B32">
        <w:rPr>
          <w:rFonts w:asciiTheme="minorHAnsi" w:hAnsiTheme="minorHAnsi" w:cstheme="minorHAnsi"/>
          <w:bCs/>
          <w:sz w:val="22"/>
          <w:szCs w:val="22"/>
        </w:rPr>
        <w:t>for Master of Public Administration program</w:t>
      </w:r>
      <w:r>
        <w:rPr>
          <w:rFonts w:asciiTheme="minorHAnsi" w:hAnsiTheme="minorHAnsi" w:cstheme="minorHAnsi"/>
          <w:bCs/>
          <w:sz w:val="22"/>
          <w:szCs w:val="22"/>
        </w:rPr>
        <w:t xml:space="preserve"> reviewed in 2022-23 and accredited through </w:t>
      </w:r>
      <w:r w:rsidRPr="004215B0">
        <w:rPr>
          <w:rFonts w:asciiTheme="minorHAnsi" w:hAnsiTheme="minorHAnsi" w:cstheme="minorHAnsi"/>
          <w:b/>
          <w:sz w:val="22"/>
          <w:szCs w:val="22"/>
        </w:rPr>
        <w:t>August 3, 2030</w:t>
      </w:r>
      <w:r>
        <w:rPr>
          <w:rFonts w:asciiTheme="minorHAnsi" w:hAnsiTheme="minorHAnsi" w:cstheme="minorHAnsi"/>
          <w:bCs/>
          <w:sz w:val="22"/>
          <w:szCs w:val="22"/>
        </w:rPr>
        <w:t xml:space="preserve">. Annual accreditation maintenance report due November 1, 2023. </w:t>
      </w:r>
    </w:p>
    <w:p w14:paraId="4BC796D3" w14:textId="14FB3B1B" w:rsidR="00555079" w:rsidRDefault="00EC2B44" w:rsidP="00555079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bookmarkStart w:id="9" w:name="_Hlk165452150"/>
      <w:r w:rsidRPr="00555079">
        <w:rPr>
          <w:rFonts w:asciiTheme="minorHAnsi" w:hAnsiTheme="minorHAnsi" w:cstheme="minorHAnsi"/>
          <w:bCs/>
          <w:color w:val="CD2026"/>
          <w:sz w:val="22"/>
          <w:szCs w:val="22"/>
        </w:rPr>
        <w:t>American Psychological Association</w:t>
      </w:r>
      <w:r w:rsidRPr="00555079">
        <w:rPr>
          <w:rFonts w:asciiTheme="minorHAnsi" w:hAnsiTheme="minorHAnsi" w:cstheme="minorHAnsi"/>
          <w:b/>
          <w:color w:val="CD2026"/>
          <w:sz w:val="22"/>
          <w:szCs w:val="22"/>
        </w:rPr>
        <w:t xml:space="preserve"> </w:t>
      </w:r>
      <w:r w:rsidRPr="00555079">
        <w:rPr>
          <w:rFonts w:asciiTheme="minorHAnsi" w:hAnsiTheme="minorHAnsi" w:cstheme="minorHAnsi"/>
          <w:b/>
          <w:sz w:val="22"/>
          <w:szCs w:val="22"/>
        </w:rPr>
        <w:t>affirmed accreditation on May 6, 2019</w:t>
      </w:r>
      <w:r w:rsidR="00DD3659">
        <w:rPr>
          <w:rFonts w:asciiTheme="minorHAnsi" w:hAnsiTheme="minorHAnsi" w:cstheme="minorHAnsi"/>
          <w:sz w:val="22"/>
          <w:szCs w:val="22"/>
        </w:rPr>
        <w:t xml:space="preserve"> </w:t>
      </w:r>
      <w:r w:rsidR="00DD3659" w:rsidRPr="00DD3659">
        <w:rPr>
          <w:rFonts w:asciiTheme="minorHAnsi" w:hAnsiTheme="minorHAnsi" w:cstheme="minorHAnsi"/>
          <w:bCs/>
          <w:sz w:val="22"/>
          <w:szCs w:val="22"/>
        </w:rPr>
        <w:t xml:space="preserve">for Doctor of Philosophy (PhD) in </w:t>
      </w:r>
      <w:r w:rsidR="00DD3659">
        <w:rPr>
          <w:rFonts w:asciiTheme="minorHAnsi" w:hAnsiTheme="minorHAnsi" w:cstheme="minorHAnsi"/>
          <w:bCs/>
          <w:sz w:val="22"/>
          <w:szCs w:val="22"/>
        </w:rPr>
        <w:t xml:space="preserve">clinical </w:t>
      </w:r>
      <w:r w:rsidR="00DD3659" w:rsidRPr="00DD3659">
        <w:rPr>
          <w:rFonts w:asciiTheme="minorHAnsi" w:hAnsiTheme="minorHAnsi" w:cstheme="minorHAnsi"/>
          <w:bCs/>
          <w:sz w:val="22"/>
          <w:szCs w:val="22"/>
        </w:rPr>
        <w:t>psychology</w:t>
      </w:r>
      <w:r w:rsidR="00DD3659">
        <w:rPr>
          <w:rFonts w:asciiTheme="minorHAnsi" w:hAnsiTheme="minorHAnsi" w:cstheme="minorHAnsi"/>
          <w:bCs/>
          <w:sz w:val="22"/>
          <w:szCs w:val="22"/>
        </w:rPr>
        <w:t>. Next s</w:t>
      </w:r>
      <w:r w:rsidRPr="00555079">
        <w:rPr>
          <w:rFonts w:asciiTheme="minorHAnsi" w:hAnsiTheme="minorHAnsi" w:cstheme="minorHAnsi"/>
          <w:sz w:val="22"/>
          <w:szCs w:val="22"/>
        </w:rPr>
        <w:t>elf-study due January 1, 2023 with planned site visit January-June 2024.</w:t>
      </w:r>
    </w:p>
    <w:bookmarkEnd w:id="9"/>
    <w:p w14:paraId="6DA8ACB6" w14:textId="27441A8F" w:rsidR="001F69BE" w:rsidRPr="00555079" w:rsidRDefault="00F512CD" w:rsidP="00555079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555079">
        <w:rPr>
          <w:rFonts w:asciiTheme="minorHAnsi" w:hAnsiTheme="minorHAnsi" w:cstheme="minorHAnsi"/>
          <w:color w:val="CD2026"/>
          <w:sz w:val="22"/>
          <w:szCs w:val="22"/>
        </w:rPr>
        <w:t>Council on Social Work Education</w:t>
      </w:r>
      <w:r w:rsidR="00643479" w:rsidRPr="00555079">
        <w:rPr>
          <w:rFonts w:asciiTheme="minorHAnsi" w:hAnsiTheme="minorHAnsi" w:cstheme="minorHAnsi"/>
          <w:color w:val="CD2026"/>
          <w:sz w:val="22"/>
          <w:szCs w:val="22"/>
        </w:rPr>
        <w:t xml:space="preserve"> (CSWE) </w:t>
      </w:r>
      <w:r w:rsidR="00EC1414" w:rsidRPr="00555079">
        <w:rPr>
          <w:rFonts w:asciiTheme="minorHAnsi" w:hAnsiTheme="minorHAnsi" w:cstheme="minorHAnsi"/>
          <w:sz w:val="22"/>
          <w:szCs w:val="22"/>
        </w:rPr>
        <w:t xml:space="preserve">reaffirmed accreditation on </w:t>
      </w:r>
      <w:r w:rsidR="00C84668" w:rsidRPr="00555079">
        <w:rPr>
          <w:rFonts w:asciiTheme="minorHAnsi" w:hAnsiTheme="minorHAnsi" w:cstheme="minorHAnsi"/>
          <w:sz w:val="22"/>
          <w:szCs w:val="22"/>
        </w:rPr>
        <w:t>August 10</w:t>
      </w:r>
      <w:r w:rsidR="00EC1414" w:rsidRPr="00555079">
        <w:rPr>
          <w:rFonts w:asciiTheme="minorHAnsi" w:hAnsiTheme="minorHAnsi" w:cstheme="minorHAnsi"/>
          <w:sz w:val="22"/>
          <w:szCs w:val="22"/>
        </w:rPr>
        <w:t>, 2021</w:t>
      </w:r>
      <w:r w:rsidR="00555079" w:rsidRPr="00555079">
        <w:rPr>
          <w:rFonts w:asciiTheme="minorHAnsi" w:hAnsiTheme="minorHAnsi" w:cstheme="minorHAnsi"/>
          <w:sz w:val="22"/>
          <w:szCs w:val="22"/>
        </w:rPr>
        <w:t xml:space="preserve"> with progress report requirement Accredited 8 years,</w:t>
      </w:r>
      <w:r w:rsidR="00555079">
        <w:rPr>
          <w:rFonts w:asciiTheme="minorHAnsi" w:hAnsiTheme="minorHAnsi" w:cstheme="minorHAnsi"/>
          <w:b/>
          <w:bCs/>
          <w:sz w:val="22"/>
          <w:szCs w:val="22"/>
        </w:rPr>
        <w:t xml:space="preserve"> June 2029. </w:t>
      </w:r>
      <w:r w:rsidR="00AB11D7" w:rsidRPr="00555079">
        <w:rPr>
          <w:rFonts w:asciiTheme="minorHAnsi" w:hAnsiTheme="minorHAnsi" w:cstheme="minorHAnsi"/>
          <w:sz w:val="22"/>
          <w:szCs w:val="22"/>
        </w:rPr>
        <w:t xml:space="preserve"> </w:t>
      </w:r>
    </w:p>
    <w:sectPr w:rsidR="001F69BE" w:rsidRPr="00555079" w:rsidSect="001E3519">
      <w:footerReference w:type="default" r:id="rId47"/>
      <w:footerReference w:type="first" r:id="rId48"/>
      <w:pgSz w:w="15840" w:h="12240" w:orient="landscape" w:code="1"/>
      <w:pgMar w:top="720" w:right="720" w:bottom="720" w:left="720" w:header="144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C9945AA" w14:textId="77777777" w:rsidR="00666402" w:rsidRDefault="00666402" w:rsidP="00D16B88">
      <w:r>
        <w:separator/>
      </w:r>
    </w:p>
  </w:endnote>
  <w:endnote w:type="continuationSeparator" w:id="0">
    <w:p w14:paraId="5C5CF946" w14:textId="77777777" w:rsidR="00666402" w:rsidRDefault="00666402" w:rsidP="00D16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pton-Ligh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pton-Medium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F65D2D" w14:textId="2EA8495D" w:rsidR="00720A60" w:rsidRDefault="00720A60">
    <w:pPr>
      <w:pStyle w:val="Footer"/>
    </w:pPr>
    <w:r>
      <w:fldChar w:fldCharType="begin"/>
    </w:r>
    <w:r>
      <w:instrText xml:space="preserve"> DATE \@ "dddd, MMMM d, yyyy" </w:instrText>
    </w:r>
    <w:r>
      <w:fldChar w:fldCharType="separate"/>
    </w:r>
    <w:r w:rsidR="006C5FC1">
      <w:rPr>
        <w:noProof/>
      </w:rPr>
      <w:t>Wednesday, May 1, 2024</w:t>
    </w:r>
    <w:r>
      <w:fldChar w:fldCharType="end"/>
    </w:r>
  </w:p>
  <w:p w14:paraId="52614AB5" w14:textId="77777777" w:rsidR="00720A60" w:rsidRDefault="00720A6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8DA98A" w14:textId="438ADC1A" w:rsidR="00E80F79" w:rsidRDefault="0040162D">
    <w:pPr>
      <w:pStyle w:val="Footer"/>
    </w:pPr>
    <w:r>
      <w:t xml:space="preserve">July </w:t>
    </w:r>
    <w:r w:rsidR="004B7541">
      <w:t>26</w:t>
    </w:r>
    <w:r>
      <w:t>,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804B5D4" w14:textId="77777777" w:rsidR="00666402" w:rsidRDefault="00666402" w:rsidP="00D16B88">
      <w:r>
        <w:separator/>
      </w:r>
    </w:p>
  </w:footnote>
  <w:footnote w:type="continuationSeparator" w:id="0">
    <w:p w14:paraId="616832D0" w14:textId="77777777" w:rsidR="00666402" w:rsidRDefault="00666402" w:rsidP="00D16B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4939B1"/>
    <w:multiLevelType w:val="hybridMultilevel"/>
    <w:tmpl w:val="B9FC772A"/>
    <w:lvl w:ilvl="0" w:tplc="E5F20A0C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A16A98"/>
    <w:multiLevelType w:val="hybridMultilevel"/>
    <w:tmpl w:val="18A61978"/>
    <w:lvl w:ilvl="0" w:tplc="FFFFFFF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1293B49"/>
    <w:multiLevelType w:val="hybridMultilevel"/>
    <w:tmpl w:val="7774FB26"/>
    <w:lvl w:ilvl="0" w:tplc="FFFFFFF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9824162"/>
    <w:multiLevelType w:val="hybridMultilevel"/>
    <w:tmpl w:val="B9FC772A"/>
    <w:lvl w:ilvl="0" w:tplc="FFFFFFFF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A9F40DF"/>
    <w:multiLevelType w:val="hybridMultilevel"/>
    <w:tmpl w:val="115E9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4422D8"/>
    <w:multiLevelType w:val="hybridMultilevel"/>
    <w:tmpl w:val="FDBCCE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4647B1"/>
    <w:multiLevelType w:val="hybridMultilevel"/>
    <w:tmpl w:val="EDF2E788"/>
    <w:lvl w:ilvl="0" w:tplc="FFFFFFF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74510166">
    <w:abstractNumId w:val="4"/>
  </w:num>
  <w:num w:numId="2" w16cid:durableId="1713575526">
    <w:abstractNumId w:val="5"/>
  </w:num>
  <w:num w:numId="3" w16cid:durableId="493031860">
    <w:abstractNumId w:val="0"/>
  </w:num>
  <w:num w:numId="4" w16cid:durableId="249974182">
    <w:abstractNumId w:val="2"/>
  </w:num>
  <w:num w:numId="5" w16cid:durableId="38405820">
    <w:abstractNumId w:val="6"/>
  </w:num>
  <w:num w:numId="6" w16cid:durableId="423428553">
    <w:abstractNumId w:val="1"/>
  </w:num>
  <w:num w:numId="7" w16cid:durableId="21019285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57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rKwMDW2MDUyN7IE0ko6SsGpxcWZ+XkgBYYGtQCbYgFhLQAAAA=="/>
  </w:docVars>
  <w:rsids>
    <w:rsidRoot w:val="002832BA"/>
    <w:rsid w:val="000122FB"/>
    <w:rsid w:val="00012AA9"/>
    <w:rsid w:val="00017A9F"/>
    <w:rsid w:val="0003096A"/>
    <w:rsid w:val="00030C56"/>
    <w:rsid w:val="00031254"/>
    <w:rsid w:val="00031E87"/>
    <w:rsid w:val="00037968"/>
    <w:rsid w:val="00047BC5"/>
    <w:rsid w:val="00053118"/>
    <w:rsid w:val="00057830"/>
    <w:rsid w:val="00063E67"/>
    <w:rsid w:val="000641C4"/>
    <w:rsid w:val="0008164C"/>
    <w:rsid w:val="00081A58"/>
    <w:rsid w:val="000918B6"/>
    <w:rsid w:val="00095A98"/>
    <w:rsid w:val="000A1734"/>
    <w:rsid w:val="000A31F6"/>
    <w:rsid w:val="000C1448"/>
    <w:rsid w:val="000D472C"/>
    <w:rsid w:val="000E07B8"/>
    <w:rsid w:val="000F353D"/>
    <w:rsid w:val="000F5558"/>
    <w:rsid w:val="00101E08"/>
    <w:rsid w:val="001037FA"/>
    <w:rsid w:val="00104FCA"/>
    <w:rsid w:val="00111479"/>
    <w:rsid w:val="001241C6"/>
    <w:rsid w:val="00126A29"/>
    <w:rsid w:val="00130198"/>
    <w:rsid w:val="00136978"/>
    <w:rsid w:val="00137BFD"/>
    <w:rsid w:val="00141D8E"/>
    <w:rsid w:val="00154F43"/>
    <w:rsid w:val="001611E2"/>
    <w:rsid w:val="001620E2"/>
    <w:rsid w:val="0016332B"/>
    <w:rsid w:val="0016451A"/>
    <w:rsid w:val="00165B4D"/>
    <w:rsid w:val="001678C9"/>
    <w:rsid w:val="0017590B"/>
    <w:rsid w:val="00176E22"/>
    <w:rsid w:val="00183BE3"/>
    <w:rsid w:val="00184D4F"/>
    <w:rsid w:val="001907FA"/>
    <w:rsid w:val="001A3475"/>
    <w:rsid w:val="001A3C1D"/>
    <w:rsid w:val="001A7EB1"/>
    <w:rsid w:val="001B2489"/>
    <w:rsid w:val="001B52EC"/>
    <w:rsid w:val="001C5D51"/>
    <w:rsid w:val="001D0C06"/>
    <w:rsid w:val="001D3C5C"/>
    <w:rsid w:val="001D7C0E"/>
    <w:rsid w:val="001E3519"/>
    <w:rsid w:val="001E6068"/>
    <w:rsid w:val="001F6159"/>
    <w:rsid w:val="001F69BE"/>
    <w:rsid w:val="001F6A56"/>
    <w:rsid w:val="00210D17"/>
    <w:rsid w:val="00233E58"/>
    <w:rsid w:val="00235CC5"/>
    <w:rsid w:val="00244BB1"/>
    <w:rsid w:val="00250DBB"/>
    <w:rsid w:val="0025432B"/>
    <w:rsid w:val="0026653A"/>
    <w:rsid w:val="002722F1"/>
    <w:rsid w:val="00276990"/>
    <w:rsid w:val="002808BD"/>
    <w:rsid w:val="0028213B"/>
    <w:rsid w:val="002832BA"/>
    <w:rsid w:val="00286D8B"/>
    <w:rsid w:val="002875E9"/>
    <w:rsid w:val="00293F63"/>
    <w:rsid w:val="002C0719"/>
    <w:rsid w:val="002C0B73"/>
    <w:rsid w:val="002C50FB"/>
    <w:rsid w:val="002C7588"/>
    <w:rsid w:val="002D39E7"/>
    <w:rsid w:val="002D6988"/>
    <w:rsid w:val="002D6C4E"/>
    <w:rsid w:val="002E1ECB"/>
    <w:rsid w:val="002E52D4"/>
    <w:rsid w:val="002E5401"/>
    <w:rsid w:val="003046E3"/>
    <w:rsid w:val="00304824"/>
    <w:rsid w:val="00312949"/>
    <w:rsid w:val="00313BCA"/>
    <w:rsid w:val="0032022C"/>
    <w:rsid w:val="00320464"/>
    <w:rsid w:val="0032576F"/>
    <w:rsid w:val="00340827"/>
    <w:rsid w:val="00344B52"/>
    <w:rsid w:val="00346DD9"/>
    <w:rsid w:val="00350372"/>
    <w:rsid w:val="0036797D"/>
    <w:rsid w:val="003940F3"/>
    <w:rsid w:val="003972F5"/>
    <w:rsid w:val="003A031E"/>
    <w:rsid w:val="003A744E"/>
    <w:rsid w:val="003B435E"/>
    <w:rsid w:val="003C4C6F"/>
    <w:rsid w:val="003D5156"/>
    <w:rsid w:val="003F0C2F"/>
    <w:rsid w:val="003F304C"/>
    <w:rsid w:val="003F5507"/>
    <w:rsid w:val="003F7050"/>
    <w:rsid w:val="0040162D"/>
    <w:rsid w:val="00411D35"/>
    <w:rsid w:val="004125B2"/>
    <w:rsid w:val="004143FA"/>
    <w:rsid w:val="004215B0"/>
    <w:rsid w:val="00427988"/>
    <w:rsid w:val="00430656"/>
    <w:rsid w:val="0043156D"/>
    <w:rsid w:val="00440E4D"/>
    <w:rsid w:val="00441E78"/>
    <w:rsid w:val="00446F36"/>
    <w:rsid w:val="00450500"/>
    <w:rsid w:val="00451C93"/>
    <w:rsid w:val="0046327E"/>
    <w:rsid w:val="00470B02"/>
    <w:rsid w:val="0047300B"/>
    <w:rsid w:val="004767DF"/>
    <w:rsid w:val="004844E7"/>
    <w:rsid w:val="00492520"/>
    <w:rsid w:val="00495432"/>
    <w:rsid w:val="004A760B"/>
    <w:rsid w:val="004B0D00"/>
    <w:rsid w:val="004B2139"/>
    <w:rsid w:val="004B291B"/>
    <w:rsid w:val="004B6DDB"/>
    <w:rsid w:val="004B7541"/>
    <w:rsid w:val="004C31E6"/>
    <w:rsid w:val="004C5C08"/>
    <w:rsid w:val="004C5DE2"/>
    <w:rsid w:val="004D045A"/>
    <w:rsid w:val="004D09D6"/>
    <w:rsid w:val="004E3051"/>
    <w:rsid w:val="004E607B"/>
    <w:rsid w:val="004E60B6"/>
    <w:rsid w:val="004E7713"/>
    <w:rsid w:val="005171B7"/>
    <w:rsid w:val="0052181D"/>
    <w:rsid w:val="0052454F"/>
    <w:rsid w:val="00526615"/>
    <w:rsid w:val="0052661B"/>
    <w:rsid w:val="00530CE8"/>
    <w:rsid w:val="00554E72"/>
    <w:rsid w:val="00555079"/>
    <w:rsid w:val="00561180"/>
    <w:rsid w:val="00587A99"/>
    <w:rsid w:val="00595825"/>
    <w:rsid w:val="00595B03"/>
    <w:rsid w:val="005A10A4"/>
    <w:rsid w:val="005A661B"/>
    <w:rsid w:val="005E7832"/>
    <w:rsid w:val="005E7D65"/>
    <w:rsid w:val="005F50C0"/>
    <w:rsid w:val="00601A5A"/>
    <w:rsid w:val="006075DE"/>
    <w:rsid w:val="006209DB"/>
    <w:rsid w:val="00621D40"/>
    <w:rsid w:val="00624BBB"/>
    <w:rsid w:val="006263E3"/>
    <w:rsid w:val="00626694"/>
    <w:rsid w:val="0063042E"/>
    <w:rsid w:val="006326C5"/>
    <w:rsid w:val="00635BC7"/>
    <w:rsid w:val="0064195F"/>
    <w:rsid w:val="00643479"/>
    <w:rsid w:val="00647EDB"/>
    <w:rsid w:val="00651C38"/>
    <w:rsid w:val="00655824"/>
    <w:rsid w:val="00655F55"/>
    <w:rsid w:val="006603BD"/>
    <w:rsid w:val="00665C24"/>
    <w:rsid w:val="00665D22"/>
    <w:rsid w:val="00666402"/>
    <w:rsid w:val="0066712E"/>
    <w:rsid w:val="006722F7"/>
    <w:rsid w:val="006802BE"/>
    <w:rsid w:val="00690E74"/>
    <w:rsid w:val="0069495B"/>
    <w:rsid w:val="006A0168"/>
    <w:rsid w:val="006C0E30"/>
    <w:rsid w:val="006C2319"/>
    <w:rsid w:val="006C47D4"/>
    <w:rsid w:val="006C5FC1"/>
    <w:rsid w:val="00702A35"/>
    <w:rsid w:val="00715CCA"/>
    <w:rsid w:val="00720A60"/>
    <w:rsid w:val="00727D83"/>
    <w:rsid w:val="00744AD9"/>
    <w:rsid w:val="00744C16"/>
    <w:rsid w:val="00750B05"/>
    <w:rsid w:val="00753E83"/>
    <w:rsid w:val="00760435"/>
    <w:rsid w:val="00761626"/>
    <w:rsid w:val="0076451C"/>
    <w:rsid w:val="00781E40"/>
    <w:rsid w:val="00785C9C"/>
    <w:rsid w:val="00786413"/>
    <w:rsid w:val="007954D8"/>
    <w:rsid w:val="007A2FBF"/>
    <w:rsid w:val="007A5B2C"/>
    <w:rsid w:val="007B0635"/>
    <w:rsid w:val="007B423E"/>
    <w:rsid w:val="007B46DC"/>
    <w:rsid w:val="007D0AE6"/>
    <w:rsid w:val="007D45E4"/>
    <w:rsid w:val="007E7A27"/>
    <w:rsid w:val="007F20A7"/>
    <w:rsid w:val="007F2626"/>
    <w:rsid w:val="008018D6"/>
    <w:rsid w:val="00806237"/>
    <w:rsid w:val="00810DBA"/>
    <w:rsid w:val="008122D6"/>
    <w:rsid w:val="00812B32"/>
    <w:rsid w:val="008145AB"/>
    <w:rsid w:val="008168FA"/>
    <w:rsid w:val="008415E5"/>
    <w:rsid w:val="0084517E"/>
    <w:rsid w:val="00847137"/>
    <w:rsid w:val="008477B2"/>
    <w:rsid w:val="00855599"/>
    <w:rsid w:val="00856052"/>
    <w:rsid w:val="008565C4"/>
    <w:rsid w:val="00862D05"/>
    <w:rsid w:val="00864617"/>
    <w:rsid w:val="00870DC1"/>
    <w:rsid w:val="00871E5D"/>
    <w:rsid w:val="008776E9"/>
    <w:rsid w:val="00881E30"/>
    <w:rsid w:val="00890BE0"/>
    <w:rsid w:val="00892170"/>
    <w:rsid w:val="00895CE7"/>
    <w:rsid w:val="008B1B27"/>
    <w:rsid w:val="008D054E"/>
    <w:rsid w:val="008D4A3F"/>
    <w:rsid w:val="008D7363"/>
    <w:rsid w:val="008D7B73"/>
    <w:rsid w:val="008E51B4"/>
    <w:rsid w:val="008F4A29"/>
    <w:rsid w:val="008F7F6D"/>
    <w:rsid w:val="00914FF7"/>
    <w:rsid w:val="00917082"/>
    <w:rsid w:val="00921097"/>
    <w:rsid w:val="009264DF"/>
    <w:rsid w:val="0092766C"/>
    <w:rsid w:val="0093011D"/>
    <w:rsid w:val="00932F71"/>
    <w:rsid w:val="0093514B"/>
    <w:rsid w:val="0095623E"/>
    <w:rsid w:val="009622F6"/>
    <w:rsid w:val="00973864"/>
    <w:rsid w:val="009775D7"/>
    <w:rsid w:val="00994335"/>
    <w:rsid w:val="009B47D4"/>
    <w:rsid w:val="009C29AB"/>
    <w:rsid w:val="009C4B4B"/>
    <w:rsid w:val="009C61B2"/>
    <w:rsid w:val="009D459C"/>
    <w:rsid w:val="009D648D"/>
    <w:rsid w:val="009D68A1"/>
    <w:rsid w:val="00A20F39"/>
    <w:rsid w:val="00A235AC"/>
    <w:rsid w:val="00A2365F"/>
    <w:rsid w:val="00A24226"/>
    <w:rsid w:val="00A41B6D"/>
    <w:rsid w:val="00A45E5D"/>
    <w:rsid w:val="00A475F3"/>
    <w:rsid w:val="00A542CA"/>
    <w:rsid w:val="00A56B8C"/>
    <w:rsid w:val="00A638DF"/>
    <w:rsid w:val="00A74840"/>
    <w:rsid w:val="00A76BB5"/>
    <w:rsid w:val="00A8348A"/>
    <w:rsid w:val="00A846A5"/>
    <w:rsid w:val="00A92938"/>
    <w:rsid w:val="00AA1463"/>
    <w:rsid w:val="00AB11D7"/>
    <w:rsid w:val="00AC0957"/>
    <w:rsid w:val="00AC21AD"/>
    <w:rsid w:val="00AC220B"/>
    <w:rsid w:val="00AC3D94"/>
    <w:rsid w:val="00AD58A0"/>
    <w:rsid w:val="00AE2800"/>
    <w:rsid w:val="00AE55B1"/>
    <w:rsid w:val="00AE63B7"/>
    <w:rsid w:val="00AF3DE6"/>
    <w:rsid w:val="00AF6897"/>
    <w:rsid w:val="00AF6E9D"/>
    <w:rsid w:val="00B0021F"/>
    <w:rsid w:val="00B047A1"/>
    <w:rsid w:val="00B0662E"/>
    <w:rsid w:val="00B11C68"/>
    <w:rsid w:val="00B26BF0"/>
    <w:rsid w:val="00B33B00"/>
    <w:rsid w:val="00B409A6"/>
    <w:rsid w:val="00B54342"/>
    <w:rsid w:val="00B55BB5"/>
    <w:rsid w:val="00B56C71"/>
    <w:rsid w:val="00B611CF"/>
    <w:rsid w:val="00B6173D"/>
    <w:rsid w:val="00B72FDD"/>
    <w:rsid w:val="00B84869"/>
    <w:rsid w:val="00B93C9F"/>
    <w:rsid w:val="00BA1DC2"/>
    <w:rsid w:val="00BA584C"/>
    <w:rsid w:val="00BA6503"/>
    <w:rsid w:val="00BB0633"/>
    <w:rsid w:val="00BC0811"/>
    <w:rsid w:val="00BC3A40"/>
    <w:rsid w:val="00BC3B04"/>
    <w:rsid w:val="00BD3DE0"/>
    <w:rsid w:val="00BE3539"/>
    <w:rsid w:val="00BE789C"/>
    <w:rsid w:val="00BF0792"/>
    <w:rsid w:val="00BF3340"/>
    <w:rsid w:val="00C049CF"/>
    <w:rsid w:val="00C1259D"/>
    <w:rsid w:val="00C327C3"/>
    <w:rsid w:val="00C3601D"/>
    <w:rsid w:val="00C3611F"/>
    <w:rsid w:val="00C42724"/>
    <w:rsid w:val="00C54047"/>
    <w:rsid w:val="00C559DB"/>
    <w:rsid w:val="00C55F12"/>
    <w:rsid w:val="00C67BB8"/>
    <w:rsid w:val="00C73112"/>
    <w:rsid w:val="00C74B2C"/>
    <w:rsid w:val="00C84668"/>
    <w:rsid w:val="00C8650E"/>
    <w:rsid w:val="00CA11AD"/>
    <w:rsid w:val="00CB057C"/>
    <w:rsid w:val="00CB72A1"/>
    <w:rsid w:val="00CC17B2"/>
    <w:rsid w:val="00CE1D24"/>
    <w:rsid w:val="00CF4B32"/>
    <w:rsid w:val="00CF5CC4"/>
    <w:rsid w:val="00D07E2C"/>
    <w:rsid w:val="00D12095"/>
    <w:rsid w:val="00D16B88"/>
    <w:rsid w:val="00D21843"/>
    <w:rsid w:val="00D24319"/>
    <w:rsid w:val="00D2609F"/>
    <w:rsid w:val="00D30C9B"/>
    <w:rsid w:val="00D3511D"/>
    <w:rsid w:val="00D43ACE"/>
    <w:rsid w:val="00D738A1"/>
    <w:rsid w:val="00D7629C"/>
    <w:rsid w:val="00D85D49"/>
    <w:rsid w:val="00D92597"/>
    <w:rsid w:val="00D9430B"/>
    <w:rsid w:val="00DA26F7"/>
    <w:rsid w:val="00DA7A07"/>
    <w:rsid w:val="00DB001E"/>
    <w:rsid w:val="00DC03D4"/>
    <w:rsid w:val="00DC1D1C"/>
    <w:rsid w:val="00DD3659"/>
    <w:rsid w:val="00DE18DA"/>
    <w:rsid w:val="00DE44BA"/>
    <w:rsid w:val="00DF38D0"/>
    <w:rsid w:val="00E106C7"/>
    <w:rsid w:val="00E16A2F"/>
    <w:rsid w:val="00E22A68"/>
    <w:rsid w:val="00E27B43"/>
    <w:rsid w:val="00E31C37"/>
    <w:rsid w:val="00E373B9"/>
    <w:rsid w:val="00E61C05"/>
    <w:rsid w:val="00E62F67"/>
    <w:rsid w:val="00E76378"/>
    <w:rsid w:val="00E80F79"/>
    <w:rsid w:val="00E92E61"/>
    <w:rsid w:val="00E96061"/>
    <w:rsid w:val="00EA10A2"/>
    <w:rsid w:val="00EA17C3"/>
    <w:rsid w:val="00EA224B"/>
    <w:rsid w:val="00EA4C4E"/>
    <w:rsid w:val="00EC1414"/>
    <w:rsid w:val="00EC2B44"/>
    <w:rsid w:val="00EC5280"/>
    <w:rsid w:val="00ED0B1C"/>
    <w:rsid w:val="00ED6379"/>
    <w:rsid w:val="00EE46EC"/>
    <w:rsid w:val="00EF0242"/>
    <w:rsid w:val="00F02C11"/>
    <w:rsid w:val="00F02EF5"/>
    <w:rsid w:val="00F04968"/>
    <w:rsid w:val="00F05AE7"/>
    <w:rsid w:val="00F063D2"/>
    <w:rsid w:val="00F20F3F"/>
    <w:rsid w:val="00F26C60"/>
    <w:rsid w:val="00F272C6"/>
    <w:rsid w:val="00F349D5"/>
    <w:rsid w:val="00F3690F"/>
    <w:rsid w:val="00F40BCE"/>
    <w:rsid w:val="00F46C03"/>
    <w:rsid w:val="00F512CD"/>
    <w:rsid w:val="00F52DBF"/>
    <w:rsid w:val="00F5529D"/>
    <w:rsid w:val="00F66637"/>
    <w:rsid w:val="00F75DF4"/>
    <w:rsid w:val="00F92EF9"/>
    <w:rsid w:val="00F93CD9"/>
    <w:rsid w:val="00FB015E"/>
    <w:rsid w:val="00FB3E4F"/>
    <w:rsid w:val="00FC2A74"/>
    <w:rsid w:val="00FD17FD"/>
    <w:rsid w:val="00FD1F4F"/>
    <w:rsid w:val="00FD4C58"/>
    <w:rsid w:val="00FD5C6F"/>
    <w:rsid w:val="00FD6D5F"/>
    <w:rsid w:val="00FE1590"/>
    <w:rsid w:val="00FE1A98"/>
    <w:rsid w:val="00FE4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9757410"/>
  <w15:docId w15:val="{89588A24-F376-4F3C-9C29-224A7C446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5E7D6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E7D6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D16B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16B8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16B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6B88"/>
    <w:rPr>
      <w:sz w:val="24"/>
      <w:szCs w:val="24"/>
    </w:rPr>
  </w:style>
  <w:style w:type="paragraph" w:styleId="NoSpacing">
    <w:name w:val="No Spacing"/>
    <w:basedOn w:val="Normal"/>
    <w:uiPriority w:val="1"/>
    <w:qFormat/>
    <w:rsid w:val="00BD3DE0"/>
    <w:rPr>
      <w:rFonts w:ascii="Calibri" w:eastAsiaTheme="minorHAns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A8348A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470B02"/>
    <w:rPr>
      <w:rFonts w:ascii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70B02"/>
    <w:rPr>
      <w:rFonts w:ascii="Calibri" w:hAnsi="Calibri"/>
      <w:sz w:val="22"/>
      <w:szCs w:val="21"/>
    </w:rPr>
  </w:style>
  <w:style w:type="character" w:styleId="Hyperlink">
    <w:name w:val="Hyperlink"/>
    <w:basedOn w:val="DefaultParagraphFont"/>
    <w:unhideWhenUsed/>
    <w:rsid w:val="008D05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846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5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ncate.org/" TargetMode="External"/><Relationship Id="rId18" Type="http://schemas.openxmlformats.org/officeDocument/2006/relationships/hyperlink" Target="https://www.abet.org/" TargetMode="External"/><Relationship Id="rId26" Type="http://schemas.openxmlformats.org/officeDocument/2006/relationships/hyperlink" Target="https://www.abet.org/" TargetMode="External"/><Relationship Id="rId39" Type="http://schemas.openxmlformats.org/officeDocument/2006/relationships/hyperlink" Target="https://www.aacnnursing.org/CCNE" TargetMode="External"/><Relationship Id="rId21" Type="http://schemas.openxmlformats.org/officeDocument/2006/relationships/hyperlink" Target="https://www.abet.org/" TargetMode="External"/><Relationship Id="rId34" Type="http://schemas.openxmlformats.org/officeDocument/2006/relationships/hyperlink" Target="https://www.ada.org/en/coda" TargetMode="External"/><Relationship Id="rId42" Type="http://schemas.openxmlformats.org/officeDocument/2006/relationships/hyperlink" Target="https://www.acs.org/content/acs/en.html" TargetMode="External"/><Relationship Id="rId47" Type="http://schemas.openxmlformats.org/officeDocument/2006/relationships/footer" Target="footer1.xml"/><Relationship Id="rId50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www.nasponline.org/" TargetMode="External"/><Relationship Id="rId29" Type="http://schemas.openxmlformats.org/officeDocument/2006/relationships/hyperlink" Target="https://nasad.arts-accredit.org/accreditation/" TargetMode="External"/><Relationship Id="rId11" Type="http://schemas.openxmlformats.org/officeDocument/2006/relationships/hyperlink" Target="https://www.aacsb.edu/" TargetMode="External"/><Relationship Id="rId24" Type="http://schemas.openxmlformats.org/officeDocument/2006/relationships/hyperlink" Target="https://www.abet.org/" TargetMode="External"/><Relationship Id="rId32" Type="http://schemas.openxmlformats.org/officeDocument/2006/relationships/hyperlink" Target="https://caa.asha.org/" TargetMode="External"/><Relationship Id="rId37" Type="http://schemas.openxmlformats.org/officeDocument/2006/relationships/hyperlink" Target="https://ksbn.kansas.gov/" TargetMode="External"/><Relationship Id="rId40" Type="http://schemas.openxmlformats.org/officeDocument/2006/relationships/hyperlink" Target="http://www.capteonline.org/home.aspx" TargetMode="External"/><Relationship Id="rId45" Type="http://schemas.openxmlformats.org/officeDocument/2006/relationships/hyperlink" Target="https://www.apa.org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caate.net/" TargetMode="External"/><Relationship Id="rId23" Type="http://schemas.openxmlformats.org/officeDocument/2006/relationships/hyperlink" Target="https://www.abet.org/" TargetMode="External"/><Relationship Id="rId28" Type="http://schemas.openxmlformats.org/officeDocument/2006/relationships/hyperlink" Target="https://nasd.arts-accredit.org/" TargetMode="External"/><Relationship Id="rId36" Type="http://schemas.openxmlformats.org/officeDocument/2006/relationships/hyperlink" Target="https://www.naacls.org/about.aspx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s://www.aacsb.edu/" TargetMode="External"/><Relationship Id="rId19" Type="http://schemas.openxmlformats.org/officeDocument/2006/relationships/hyperlink" Target="https://www.abet.org/" TargetMode="External"/><Relationship Id="rId31" Type="http://schemas.openxmlformats.org/officeDocument/2006/relationships/hyperlink" Target="https://caa.asha.org/" TargetMode="External"/><Relationship Id="rId44" Type="http://schemas.openxmlformats.org/officeDocument/2006/relationships/hyperlink" Target="https://www.naspaa.org/accreditatio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hlcommission.org/" TargetMode="External"/><Relationship Id="rId14" Type="http://schemas.openxmlformats.org/officeDocument/2006/relationships/hyperlink" Target="file:///\\ad.wichita.edu\VPAA\AVPAA_Share\Accreditation\Kansas%20State%20Board%20of%20Education" TargetMode="External"/><Relationship Id="rId22" Type="http://schemas.openxmlformats.org/officeDocument/2006/relationships/hyperlink" Target="https://www.abet.org/" TargetMode="External"/><Relationship Id="rId27" Type="http://schemas.openxmlformats.org/officeDocument/2006/relationships/hyperlink" Target="https://nasm.arts-accredit.org/accreditation/" TargetMode="External"/><Relationship Id="rId30" Type="http://schemas.openxmlformats.org/officeDocument/2006/relationships/hyperlink" Target="https://caa.asha.org/" TargetMode="External"/><Relationship Id="rId35" Type="http://schemas.openxmlformats.org/officeDocument/2006/relationships/hyperlink" Target="https://www.ada.org/en/coda" TargetMode="External"/><Relationship Id="rId43" Type="http://schemas.openxmlformats.org/officeDocument/2006/relationships/hyperlink" Target="https://www.hfes.org/home" TargetMode="External"/><Relationship Id="rId48" Type="http://schemas.openxmlformats.org/officeDocument/2006/relationships/footer" Target="footer2.xml"/><Relationship Id="rId8" Type="http://schemas.openxmlformats.org/officeDocument/2006/relationships/hyperlink" Target="https://www.hlcommission.org/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.cacrep.org/" TargetMode="External"/><Relationship Id="rId17" Type="http://schemas.openxmlformats.org/officeDocument/2006/relationships/hyperlink" Target="https://www.cosmaweb.org/" TargetMode="External"/><Relationship Id="rId25" Type="http://schemas.openxmlformats.org/officeDocument/2006/relationships/hyperlink" Target="https://www.abet.org/" TargetMode="External"/><Relationship Id="rId33" Type="http://schemas.openxmlformats.org/officeDocument/2006/relationships/hyperlink" Target="https://caa.asha.org/" TargetMode="External"/><Relationship Id="rId38" Type="http://schemas.openxmlformats.org/officeDocument/2006/relationships/hyperlink" Target="https://www.aacnnursing.org/CCNE" TargetMode="External"/><Relationship Id="rId46" Type="http://schemas.openxmlformats.org/officeDocument/2006/relationships/hyperlink" Target="https://www.cswe.org/" TargetMode="External"/><Relationship Id="rId20" Type="http://schemas.openxmlformats.org/officeDocument/2006/relationships/hyperlink" Target="https://www.abet.org/" TargetMode="External"/><Relationship Id="rId41" Type="http://schemas.openxmlformats.org/officeDocument/2006/relationships/hyperlink" Target="http://www.arc-pa.org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52B474-BDEB-48C0-A19A-AEDCFF9C1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5</Pages>
  <Words>2165</Words>
  <Characters>14966</Characters>
  <Application>Microsoft Office Word</Application>
  <DocSecurity>0</DocSecurity>
  <Lines>124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Name:</vt:lpstr>
    </vt:vector>
  </TitlesOfParts>
  <Company>KBOR</Company>
  <LinksUpToDate>false</LinksUpToDate>
  <CharactersWithSpaces>17097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Name:</dc:title>
  <dc:creator>sfarris</dc:creator>
  <cp:lastModifiedBy>Jack, Ashlie</cp:lastModifiedBy>
  <cp:revision>6</cp:revision>
  <cp:lastPrinted>2023-08-29T19:28:00Z</cp:lastPrinted>
  <dcterms:created xsi:type="dcterms:W3CDTF">2024-01-17T15:34:00Z</dcterms:created>
  <dcterms:modified xsi:type="dcterms:W3CDTF">2024-05-01T15:54:00Z</dcterms:modified>
</cp:coreProperties>
</file>