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357" w:rsidRDefault="004D45F6" w:rsidP="004D45F6">
      <w:pPr>
        <w:spacing w:after="0"/>
        <w:rPr>
          <w:b/>
          <w:bCs/>
        </w:rPr>
      </w:pPr>
      <w:r w:rsidRPr="004D45F6">
        <w:rPr>
          <w:b/>
          <w:bCs/>
        </w:rPr>
        <w:t xml:space="preserve">Wichita State University </w:t>
      </w:r>
      <w:r>
        <w:rPr>
          <w:b/>
          <w:bCs/>
        </w:rPr>
        <w:tab/>
      </w:r>
      <w:r>
        <w:rPr>
          <w:b/>
          <w:bCs/>
        </w:rPr>
        <w:tab/>
      </w:r>
      <w:r>
        <w:rPr>
          <w:b/>
          <w:bCs/>
        </w:rPr>
        <w:tab/>
      </w:r>
      <w:r>
        <w:rPr>
          <w:b/>
          <w:bCs/>
        </w:rPr>
        <w:tab/>
      </w:r>
      <w:r>
        <w:rPr>
          <w:b/>
          <w:bCs/>
        </w:rPr>
        <w:tab/>
      </w:r>
      <w:r w:rsidR="001950E3">
        <w:rPr>
          <w:b/>
          <w:bCs/>
        </w:rPr>
        <w:tab/>
      </w:r>
      <w:r w:rsidR="001950E3">
        <w:rPr>
          <w:b/>
          <w:bCs/>
        </w:rPr>
        <w:tab/>
      </w:r>
      <w:r w:rsidR="001950E3">
        <w:rPr>
          <w:b/>
          <w:bCs/>
        </w:rPr>
        <w:tab/>
      </w:r>
      <w:r w:rsidR="002D6411">
        <w:rPr>
          <w:b/>
          <w:bCs/>
        </w:rPr>
        <w:t>Master of Education</w:t>
      </w:r>
    </w:p>
    <w:p w:rsidR="004D45F6" w:rsidRPr="004D45F6" w:rsidRDefault="00B67357" w:rsidP="004D45F6">
      <w:pPr>
        <w:spacing w:after="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B71441">
        <w:rPr>
          <w:b/>
          <w:bCs/>
        </w:rPr>
        <w:t>Gifted</w:t>
      </w:r>
      <w:r w:rsidR="004D45F6">
        <w:rPr>
          <w:b/>
          <w:bCs/>
        </w:rPr>
        <w:t>-</w:t>
      </w:r>
      <w:r w:rsidR="002D6411">
        <w:rPr>
          <w:b/>
          <w:bCs/>
        </w:rPr>
        <w:t xml:space="preserve"> G17R</w:t>
      </w:r>
    </w:p>
    <w:p w:rsidR="004D45F6" w:rsidRDefault="004D45F6" w:rsidP="004D45F6">
      <w:pPr>
        <w:spacing w:after="0"/>
        <w:rPr>
          <w:b/>
          <w:bCs/>
        </w:rPr>
      </w:pPr>
    </w:p>
    <w:p w:rsidR="004D45F6" w:rsidRDefault="002D6411" w:rsidP="005C5F6B">
      <w:pPr>
        <w:spacing w:after="0"/>
        <w:jc w:val="center"/>
        <w:rPr>
          <w:b/>
          <w:bCs/>
        </w:rPr>
      </w:pPr>
      <w:r>
        <w:rPr>
          <w:b/>
          <w:bCs/>
        </w:rPr>
        <w:t>MASTERS</w:t>
      </w:r>
      <w:r w:rsidR="001950E3" w:rsidRPr="001950E3">
        <w:rPr>
          <w:b/>
          <w:bCs/>
        </w:rPr>
        <w:t xml:space="preserve"> IN SPECIAL EDUCATION</w:t>
      </w:r>
      <w:r w:rsidR="004D45F6">
        <w:rPr>
          <w:b/>
          <w:bCs/>
        </w:rPr>
        <w:t xml:space="preserve">: </w:t>
      </w:r>
      <w:r w:rsidR="00B71441">
        <w:rPr>
          <w:b/>
          <w:bCs/>
        </w:rPr>
        <w:t>Gifted</w:t>
      </w:r>
    </w:p>
    <w:p w:rsidR="005C5F6B" w:rsidRDefault="005C5F6B" w:rsidP="004D45F6">
      <w:pPr>
        <w:spacing w:after="0"/>
        <w:rPr>
          <w:b/>
          <w:bCs/>
        </w:rPr>
      </w:pPr>
    </w:p>
    <w:p w:rsidR="001950E3" w:rsidRDefault="001950E3" w:rsidP="004D45F6">
      <w:pPr>
        <w:spacing w:after="0"/>
        <w:rPr>
          <w:b/>
          <w:bCs/>
        </w:rPr>
      </w:pPr>
      <w:r>
        <w:rPr>
          <w:b/>
          <w:bCs/>
        </w:rPr>
        <w:t>Core course sequence: (2</w:t>
      </w:r>
      <w:r w:rsidR="00B71441">
        <w:rPr>
          <w:b/>
          <w:bCs/>
        </w:rPr>
        <w:t>6</w:t>
      </w:r>
      <w:r>
        <w:rPr>
          <w:b/>
          <w:bCs/>
        </w:rPr>
        <w:t xml:space="preserve"> credits)</w:t>
      </w:r>
    </w:p>
    <w:tbl>
      <w:tblPr>
        <w:tblStyle w:val="TableGrid"/>
        <w:tblW w:w="0" w:type="auto"/>
        <w:tblLook w:val="04A0" w:firstRow="1" w:lastRow="0" w:firstColumn="1" w:lastColumn="0" w:noHBand="0" w:noVBand="1"/>
      </w:tblPr>
      <w:tblGrid>
        <w:gridCol w:w="1075"/>
        <w:gridCol w:w="2880"/>
        <w:gridCol w:w="900"/>
        <w:gridCol w:w="1464"/>
        <w:gridCol w:w="4386"/>
      </w:tblGrid>
      <w:tr w:rsidR="004D45F6" w:rsidTr="005C5F6B">
        <w:tc>
          <w:tcPr>
            <w:tcW w:w="1075" w:type="dxa"/>
          </w:tcPr>
          <w:p w:rsidR="004D45F6" w:rsidRPr="004D45F6" w:rsidRDefault="004D45F6" w:rsidP="00DC5291">
            <w:pPr>
              <w:rPr>
                <w:b/>
              </w:rPr>
            </w:pPr>
            <w:r w:rsidRPr="004D45F6">
              <w:rPr>
                <w:b/>
              </w:rPr>
              <w:t>Course Number</w:t>
            </w:r>
          </w:p>
        </w:tc>
        <w:tc>
          <w:tcPr>
            <w:tcW w:w="2880" w:type="dxa"/>
          </w:tcPr>
          <w:p w:rsidR="004D45F6" w:rsidRPr="004D45F6" w:rsidRDefault="004D45F6" w:rsidP="00DC5291">
            <w:pPr>
              <w:rPr>
                <w:b/>
              </w:rPr>
            </w:pPr>
            <w:r w:rsidRPr="004D45F6">
              <w:rPr>
                <w:b/>
              </w:rPr>
              <w:t>Course Title</w:t>
            </w:r>
          </w:p>
        </w:tc>
        <w:tc>
          <w:tcPr>
            <w:tcW w:w="900" w:type="dxa"/>
          </w:tcPr>
          <w:p w:rsidR="004D45F6" w:rsidRPr="004D45F6" w:rsidRDefault="004D45F6" w:rsidP="00DC5291">
            <w:pPr>
              <w:rPr>
                <w:b/>
              </w:rPr>
            </w:pPr>
            <w:r w:rsidRPr="004D45F6">
              <w:rPr>
                <w:b/>
              </w:rPr>
              <w:t>Credit Hours</w:t>
            </w:r>
          </w:p>
        </w:tc>
        <w:tc>
          <w:tcPr>
            <w:tcW w:w="1464" w:type="dxa"/>
          </w:tcPr>
          <w:p w:rsidR="004D45F6" w:rsidRPr="004D45F6" w:rsidRDefault="004D45F6" w:rsidP="00DC5291">
            <w:pPr>
              <w:rPr>
                <w:b/>
              </w:rPr>
            </w:pPr>
            <w:r w:rsidRPr="004D45F6">
              <w:rPr>
                <w:b/>
              </w:rPr>
              <w:t>Offered</w:t>
            </w:r>
          </w:p>
        </w:tc>
        <w:tc>
          <w:tcPr>
            <w:tcW w:w="4386" w:type="dxa"/>
          </w:tcPr>
          <w:p w:rsidR="004D45F6" w:rsidRDefault="004D45F6" w:rsidP="00DC5291">
            <w:pPr>
              <w:rPr>
                <w:b/>
              </w:rPr>
            </w:pPr>
            <w:r w:rsidRPr="004D45F6">
              <w:rPr>
                <w:b/>
              </w:rPr>
              <w:t>Requirements</w:t>
            </w:r>
          </w:p>
          <w:p w:rsidR="004D45F6" w:rsidRPr="004D45F6" w:rsidRDefault="004D45F6" w:rsidP="00DC5291">
            <w:pPr>
              <w:rPr>
                <w:b/>
              </w:rPr>
            </w:pPr>
          </w:p>
        </w:tc>
      </w:tr>
      <w:tr w:rsidR="00F17D80" w:rsidTr="005C5F6B">
        <w:tc>
          <w:tcPr>
            <w:tcW w:w="1075" w:type="dxa"/>
          </w:tcPr>
          <w:p w:rsidR="004D45F6" w:rsidRDefault="004D45F6" w:rsidP="004D45F6">
            <w:pPr>
              <w:jc w:val="center"/>
            </w:pPr>
            <w:r>
              <w:t>CI 719</w:t>
            </w:r>
          </w:p>
        </w:tc>
        <w:tc>
          <w:tcPr>
            <w:tcW w:w="2880" w:type="dxa"/>
          </w:tcPr>
          <w:p w:rsidR="004D45F6" w:rsidRDefault="004D45F6" w:rsidP="004D45F6">
            <w:pPr>
              <w:jc w:val="center"/>
            </w:pPr>
            <w:r w:rsidRPr="004D45F6">
              <w:t>Foundations of Special Education</w:t>
            </w:r>
          </w:p>
        </w:tc>
        <w:tc>
          <w:tcPr>
            <w:tcW w:w="900" w:type="dxa"/>
          </w:tcPr>
          <w:p w:rsidR="004D45F6" w:rsidRDefault="004D45F6" w:rsidP="004D45F6">
            <w:pPr>
              <w:jc w:val="center"/>
            </w:pPr>
            <w:r>
              <w:t>1</w:t>
            </w:r>
          </w:p>
        </w:tc>
        <w:tc>
          <w:tcPr>
            <w:tcW w:w="1464" w:type="dxa"/>
          </w:tcPr>
          <w:p w:rsidR="004D45F6" w:rsidRDefault="004D45F6" w:rsidP="004D45F6">
            <w:pPr>
              <w:jc w:val="center"/>
            </w:pPr>
            <w:r>
              <w:t>Fall Only-Online</w:t>
            </w:r>
          </w:p>
        </w:tc>
        <w:tc>
          <w:tcPr>
            <w:tcW w:w="4386" w:type="dxa"/>
          </w:tcPr>
          <w:p w:rsidR="004D45F6" w:rsidRDefault="00B71441" w:rsidP="004D45F6">
            <w:pPr>
              <w:jc w:val="center"/>
            </w:pPr>
            <w:r>
              <w:t>Must be taken with CI 722</w:t>
            </w:r>
          </w:p>
        </w:tc>
      </w:tr>
      <w:tr w:rsidR="00F17D80" w:rsidTr="005C5F6B">
        <w:tc>
          <w:tcPr>
            <w:tcW w:w="1075" w:type="dxa"/>
          </w:tcPr>
          <w:p w:rsidR="004D45F6" w:rsidRDefault="00B71441" w:rsidP="004D45F6">
            <w:pPr>
              <w:jc w:val="center"/>
            </w:pPr>
            <w:r>
              <w:t>CI 722</w:t>
            </w:r>
          </w:p>
          <w:p w:rsidR="004D45F6" w:rsidRDefault="004D45F6" w:rsidP="004D45F6">
            <w:pPr>
              <w:jc w:val="center"/>
            </w:pPr>
          </w:p>
        </w:tc>
        <w:tc>
          <w:tcPr>
            <w:tcW w:w="2880" w:type="dxa"/>
          </w:tcPr>
          <w:p w:rsidR="004D45F6" w:rsidRDefault="004D45F6" w:rsidP="00B71441">
            <w:pPr>
              <w:jc w:val="center"/>
            </w:pPr>
            <w:r>
              <w:t xml:space="preserve">Characteristics: </w:t>
            </w:r>
            <w:r w:rsidR="00B71441">
              <w:t>Gifted learning needs</w:t>
            </w:r>
          </w:p>
        </w:tc>
        <w:tc>
          <w:tcPr>
            <w:tcW w:w="900" w:type="dxa"/>
          </w:tcPr>
          <w:p w:rsidR="004D45F6" w:rsidRDefault="004D45F6" w:rsidP="004D45F6">
            <w:pPr>
              <w:jc w:val="center"/>
            </w:pPr>
            <w:r>
              <w:t>2</w:t>
            </w:r>
          </w:p>
        </w:tc>
        <w:tc>
          <w:tcPr>
            <w:tcW w:w="1464" w:type="dxa"/>
          </w:tcPr>
          <w:p w:rsidR="004D45F6" w:rsidRDefault="004D45F6" w:rsidP="004D45F6">
            <w:pPr>
              <w:jc w:val="center"/>
            </w:pPr>
            <w:r>
              <w:t>Fall only: Online</w:t>
            </w:r>
          </w:p>
        </w:tc>
        <w:tc>
          <w:tcPr>
            <w:tcW w:w="4386" w:type="dxa"/>
          </w:tcPr>
          <w:p w:rsidR="004D45F6" w:rsidRDefault="004D45F6" w:rsidP="004D45F6">
            <w:pPr>
              <w:jc w:val="center"/>
            </w:pPr>
            <w:r>
              <w:t>Must be taken with CI 719</w:t>
            </w:r>
          </w:p>
        </w:tc>
      </w:tr>
      <w:tr w:rsidR="00F17D80" w:rsidTr="005C5F6B">
        <w:tc>
          <w:tcPr>
            <w:tcW w:w="1075" w:type="dxa"/>
          </w:tcPr>
          <w:p w:rsidR="004D45F6" w:rsidRDefault="00B71441" w:rsidP="004D45F6">
            <w:pPr>
              <w:jc w:val="center"/>
            </w:pPr>
            <w:r>
              <w:t>CI 737</w:t>
            </w:r>
          </w:p>
        </w:tc>
        <w:tc>
          <w:tcPr>
            <w:tcW w:w="2880" w:type="dxa"/>
          </w:tcPr>
          <w:p w:rsidR="004D45F6" w:rsidRDefault="00B71441" w:rsidP="001962B7">
            <w:pPr>
              <w:jc w:val="center"/>
            </w:pPr>
            <w:r>
              <w:t>Methods and assessment Gifted</w:t>
            </w:r>
          </w:p>
        </w:tc>
        <w:tc>
          <w:tcPr>
            <w:tcW w:w="900" w:type="dxa"/>
          </w:tcPr>
          <w:p w:rsidR="004D45F6" w:rsidRDefault="004D45F6" w:rsidP="004D45F6">
            <w:pPr>
              <w:jc w:val="center"/>
            </w:pPr>
            <w:r>
              <w:t>3</w:t>
            </w:r>
          </w:p>
        </w:tc>
        <w:tc>
          <w:tcPr>
            <w:tcW w:w="1464" w:type="dxa"/>
          </w:tcPr>
          <w:p w:rsidR="004D45F6" w:rsidRDefault="004D45F6" w:rsidP="004D45F6">
            <w:pPr>
              <w:jc w:val="center"/>
            </w:pPr>
            <w:r>
              <w:t>Spring only: Online</w:t>
            </w:r>
          </w:p>
        </w:tc>
        <w:tc>
          <w:tcPr>
            <w:tcW w:w="4386" w:type="dxa"/>
          </w:tcPr>
          <w:p w:rsidR="004D45F6" w:rsidRDefault="004D45F6" w:rsidP="004D45F6">
            <w:pPr>
              <w:jc w:val="center"/>
            </w:pPr>
            <w:r>
              <w:t>Req</w:t>
            </w:r>
            <w:r w:rsidR="00B71441">
              <w:t>uires completion of CI 719 &amp; 722</w:t>
            </w:r>
            <w:r>
              <w:t xml:space="preserve"> with a C or better. </w:t>
            </w:r>
          </w:p>
        </w:tc>
      </w:tr>
      <w:tr w:rsidR="00F17D80" w:rsidTr="005C5F6B">
        <w:tc>
          <w:tcPr>
            <w:tcW w:w="1075" w:type="dxa"/>
          </w:tcPr>
          <w:p w:rsidR="004D45F6" w:rsidRDefault="00B71441" w:rsidP="004D45F6">
            <w:pPr>
              <w:jc w:val="center"/>
            </w:pPr>
            <w:r>
              <w:t>CI 749G</w:t>
            </w:r>
          </w:p>
        </w:tc>
        <w:tc>
          <w:tcPr>
            <w:tcW w:w="2880" w:type="dxa"/>
          </w:tcPr>
          <w:p w:rsidR="004D45F6" w:rsidRDefault="00B71441" w:rsidP="001962B7">
            <w:pPr>
              <w:jc w:val="center"/>
            </w:pPr>
            <w:r>
              <w:t>Practicum: Gifted</w:t>
            </w:r>
          </w:p>
        </w:tc>
        <w:tc>
          <w:tcPr>
            <w:tcW w:w="900" w:type="dxa"/>
          </w:tcPr>
          <w:p w:rsidR="004D45F6" w:rsidRDefault="004D45F6" w:rsidP="004D45F6">
            <w:pPr>
              <w:jc w:val="center"/>
            </w:pPr>
            <w:r>
              <w:t>3</w:t>
            </w:r>
          </w:p>
        </w:tc>
        <w:tc>
          <w:tcPr>
            <w:tcW w:w="1464" w:type="dxa"/>
          </w:tcPr>
          <w:p w:rsidR="004D45F6" w:rsidRDefault="004D45F6" w:rsidP="004D45F6">
            <w:pPr>
              <w:jc w:val="center"/>
            </w:pPr>
            <w:r>
              <w:t>Summer only</w:t>
            </w:r>
          </w:p>
        </w:tc>
        <w:tc>
          <w:tcPr>
            <w:tcW w:w="4386" w:type="dxa"/>
          </w:tcPr>
          <w:p w:rsidR="002150F6" w:rsidRDefault="002150F6" w:rsidP="002150F6">
            <w:pPr>
              <w:jc w:val="center"/>
            </w:pPr>
            <w:r>
              <w:t>Requires CI</w:t>
            </w:r>
          </w:p>
          <w:p w:rsidR="004D45F6" w:rsidRDefault="00B71441" w:rsidP="002150F6">
            <w:pPr>
              <w:jc w:val="center"/>
            </w:pPr>
            <w:r>
              <w:t>719, 722, and 737</w:t>
            </w:r>
            <w:r w:rsidR="002150F6">
              <w:t xml:space="preserve"> (C or better)</w:t>
            </w:r>
          </w:p>
        </w:tc>
      </w:tr>
      <w:tr w:rsidR="00F17D80" w:rsidTr="005C5F6B">
        <w:tc>
          <w:tcPr>
            <w:tcW w:w="1075" w:type="dxa"/>
          </w:tcPr>
          <w:p w:rsidR="004D45F6" w:rsidRDefault="002150F6" w:rsidP="004D45F6">
            <w:pPr>
              <w:jc w:val="center"/>
            </w:pPr>
            <w:r>
              <w:t>CI 796</w:t>
            </w:r>
          </w:p>
        </w:tc>
        <w:tc>
          <w:tcPr>
            <w:tcW w:w="2880" w:type="dxa"/>
          </w:tcPr>
          <w:p w:rsidR="004D45F6" w:rsidRDefault="002150F6" w:rsidP="004D45F6">
            <w:pPr>
              <w:jc w:val="center"/>
            </w:pPr>
            <w:r w:rsidRPr="002150F6">
              <w:t>Family &amp; Prof. Collaboration</w:t>
            </w:r>
          </w:p>
        </w:tc>
        <w:tc>
          <w:tcPr>
            <w:tcW w:w="900" w:type="dxa"/>
          </w:tcPr>
          <w:p w:rsidR="004D45F6" w:rsidRDefault="002150F6" w:rsidP="004D45F6">
            <w:pPr>
              <w:jc w:val="center"/>
            </w:pPr>
            <w:r>
              <w:t>3</w:t>
            </w:r>
          </w:p>
        </w:tc>
        <w:tc>
          <w:tcPr>
            <w:tcW w:w="1464" w:type="dxa"/>
          </w:tcPr>
          <w:p w:rsidR="004D45F6" w:rsidRDefault="002150F6" w:rsidP="004D45F6">
            <w:pPr>
              <w:jc w:val="center"/>
            </w:pPr>
            <w:r>
              <w:t>All semesters: Online</w:t>
            </w:r>
          </w:p>
        </w:tc>
        <w:tc>
          <w:tcPr>
            <w:tcW w:w="4386" w:type="dxa"/>
          </w:tcPr>
          <w:p w:rsidR="004D45F6" w:rsidRDefault="004D45F6" w:rsidP="004D45F6">
            <w:pPr>
              <w:jc w:val="center"/>
            </w:pPr>
          </w:p>
        </w:tc>
      </w:tr>
      <w:tr w:rsidR="00F17D80" w:rsidTr="005C5F6B">
        <w:tc>
          <w:tcPr>
            <w:tcW w:w="1075" w:type="dxa"/>
          </w:tcPr>
          <w:p w:rsidR="004D45F6" w:rsidRDefault="00B71441" w:rsidP="004D45F6">
            <w:pPr>
              <w:jc w:val="center"/>
            </w:pPr>
            <w:r>
              <w:t>CI 814</w:t>
            </w:r>
          </w:p>
        </w:tc>
        <w:tc>
          <w:tcPr>
            <w:tcW w:w="2880" w:type="dxa"/>
          </w:tcPr>
          <w:p w:rsidR="004D45F6" w:rsidRDefault="00B71441" w:rsidP="001962B7">
            <w:pPr>
              <w:jc w:val="center"/>
            </w:pPr>
            <w:r>
              <w:t>Advanced methods: Gifted</w:t>
            </w:r>
          </w:p>
          <w:p w:rsidR="00B71441" w:rsidRDefault="00B71441" w:rsidP="001962B7">
            <w:pPr>
              <w:jc w:val="center"/>
            </w:pPr>
          </w:p>
        </w:tc>
        <w:tc>
          <w:tcPr>
            <w:tcW w:w="900" w:type="dxa"/>
          </w:tcPr>
          <w:p w:rsidR="004D45F6" w:rsidRDefault="00214331" w:rsidP="004D45F6">
            <w:pPr>
              <w:jc w:val="center"/>
            </w:pPr>
            <w:r>
              <w:t>2</w:t>
            </w:r>
          </w:p>
        </w:tc>
        <w:tc>
          <w:tcPr>
            <w:tcW w:w="1464" w:type="dxa"/>
          </w:tcPr>
          <w:p w:rsidR="004D45F6" w:rsidRDefault="00214331" w:rsidP="004D45F6">
            <w:pPr>
              <w:jc w:val="center"/>
            </w:pPr>
            <w:r>
              <w:t>Fall: Hybrid</w:t>
            </w:r>
          </w:p>
        </w:tc>
        <w:tc>
          <w:tcPr>
            <w:tcW w:w="4386" w:type="dxa"/>
          </w:tcPr>
          <w:p w:rsidR="004D45F6" w:rsidRDefault="00B71441" w:rsidP="004D45F6">
            <w:pPr>
              <w:jc w:val="center"/>
            </w:pPr>
            <w:r>
              <w:t>Must be taken with CI 814A</w:t>
            </w:r>
          </w:p>
        </w:tc>
      </w:tr>
      <w:tr w:rsidR="00F17D80" w:rsidTr="005C5F6B">
        <w:tc>
          <w:tcPr>
            <w:tcW w:w="1075" w:type="dxa"/>
          </w:tcPr>
          <w:p w:rsidR="004D45F6" w:rsidRDefault="00B71441" w:rsidP="004D45F6">
            <w:pPr>
              <w:jc w:val="center"/>
            </w:pPr>
            <w:r>
              <w:t>CI 814</w:t>
            </w:r>
            <w:r w:rsidR="00214331">
              <w:t>A</w:t>
            </w:r>
          </w:p>
        </w:tc>
        <w:tc>
          <w:tcPr>
            <w:tcW w:w="2880" w:type="dxa"/>
          </w:tcPr>
          <w:p w:rsidR="004D45F6" w:rsidRDefault="00B71441" w:rsidP="004D45F6">
            <w:pPr>
              <w:jc w:val="center"/>
            </w:pPr>
            <w:r>
              <w:t>Internship: Gifted</w:t>
            </w:r>
          </w:p>
        </w:tc>
        <w:tc>
          <w:tcPr>
            <w:tcW w:w="900" w:type="dxa"/>
          </w:tcPr>
          <w:p w:rsidR="004D45F6" w:rsidRDefault="00214331" w:rsidP="004D45F6">
            <w:pPr>
              <w:jc w:val="center"/>
            </w:pPr>
            <w:r>
              <w:t>1</w:t>
            </w:r>
          </w:p>
        </w:tc>
        <w:tc>
          <w:tcPr>
            <w:tcW w:w="1464" w:type="dxa"/>
          </w:tcPr>
          <w:p w:rsidR="004D45F6" w:rsidRDefault="00214331" w:rsidP="004D45F6">
            <w:pPr>
              <w:jc w:val="center"/>
            </w:pPr>
            <w:r>
              <w:t>Fall</w:t>
            </w:r>
            <w:r w:rsidR="007F0692">
              <w:t>:</w:t>
            </w:r>
            <w:r>
              <w:t xml:space="preserve"> Practicum</w:t>
            </w:r>
          </w:p>
        </w:tc>
        <w:tc>
          <w:tcPr>
            <w:tcW w:w="4386" w:type="dxa"/>
          </w:tcPr>
          <w:p w:rsidR="004D45F6" w:rsidRDefault="00B71441" w:rsidP="004D45F6">
            <w:pPr>
              <w:jc w:val="center"/>
            </w:pPr>
            <w:r>
              <w:t>Must be taken with CI 814</w:t>
            </w:r>
          </w:p>
        </w:tc>
      </w:tr>
      <w:tr w:rsidR="00214331" w:rsidTr="005C5F6B">
        <w:tc>
          <w:tcPr>
            <w:tcW w:w="1075" w:type="dxa"/>
          </w:tcPr>
          <w:p w:rsidR="00214331" w:rsidRDefault="00B71441" w:rsidP="004D45F6">
            <w:pPr>
              <w:jc w:val="center"/>
            </w:pPr>
            <w:r>
              <w:t>CI 816</w:t>
            </w:r>
          </w:p>
        </w:tc>
        <w:tc>
          <w:tcPr>
            <w:tcW w:w="2880" w:type="dxa"/>
          </w:tcPr>
          <w:p w:rsidR="00214331" w:rsidRDefault="00B71441" w:rsidP="004D45F6">
            <w:pPr>
              <w:jc w:val="center"/>
            </w:pPr>
            <w:r>
              <w:t>Advanced methods: Critical &amp; Creative thought</w:t>
            </w:r>
          </w:p>
        </w:tc>
        <w:tc>
          <w:tcPr>
            <w:tcW w:w="900" w:type="dxa"/>
          </w:tcPr>
          <w:p w:rsidR="00214331" w:rsidRDefault="007F0692" w:rsidP="004D45F6">
            <w:pPr>
              <w:jc w:val="center"/>
            </w:pPr>
            <w:r>
              <w:t>2</w:t>
            </w:r>
          </w:p>
        </w:tc>
        <w:tc>
          <w:tcPr>
            <w:tcW w:w="1464" w:type="dxa"/>
          </w:tcPr>
          <w:p w:rsidR="00214331" w:rsidRDefault="007F0692" w:rsidP="004D45F6">
            <w:pPr>
              <w:jc w:val="center"/>
            </w:pPr>
            <w:r>
              <w:t>Spring: Hybrid</w:t>
            </w:r>
          </w:p>
        </w:tc>
        <w:tc>
          <w:tcPr>
            <w:tcW w:w="4386" w:type="dxa"/>
          </w:tcPr>
          <w:p w:rsidR="00214331" w:rsidRDefault="001962B7" w:rsidP="00B71441">
            <w:pPr>
              <w:jc w:val="center"/>
            </w:pPr>
            <w:r>
              <w:t>Must be taken with CI 81</w:t>
            </w:r>
            <w:r w:rsidR="00B71441">
              <w:t>6</w:t>
            </w:r>
            <w:r w:rsidR="007F0692">
              <w:t>A</w:t>
            </w:r>
          </w:p>
        </w:tc>
      </w:tr>
      <w:tr w:rsidR="00214331" w:rsidTr="005C5F6B">
        <w:tc>
          <w:tcPr>
            <w:tcW w:w="1075" w:type="dxa"/>
          </w:tcPr>
          <w:p w:rsidR="00214331" w:rsidRDefault="00B71441" w:rsidP="004D45F6">
            <w:pPr>
              <w:jc w:val="center"/>
            </w:pPr>
            <w:r>
              <w:t>CI 816</w:t>
            </w:r>
            <w:r w:rsidR="007F0692">
              <w:t>A</w:t>
            </w:r>
          </w:p>
        </w:tc>
        <w:tc>
          <w:tcPr>
            <w:tcW w:w="2880" w:type="dxa"/>
          </w:tcPr>
          <w:p w:rsidR="00214331" w:rsidRDefault="007F0692" w:rsidP="00B71441">
            <w:pPr>
              <w:jc w:val="center"/>
            </w:pPr>
            <w:r>
              <w:t xml:space="preserve">Internship: </w:t>
            </w:r>
            <w:r w:rsidR="00B71441">
              <w:t>Critical &amp; Creative thought</w:t>
            </w:r>
          </w:p>
        </w:tc>
        <w:tc>
          <w:tcPr>
            <w:tcW w:w="900" w:type="dxa"/>
          </w:tcPr>
          <w:p w:rsidR="00214331" w:rsidRDefault="007F0692" w:rsidP="004D45F6">
            <w:pPr>
              <w:jc w:val="center"/>
            </w:pPr>
            <w:r>
              <w:t>1</w:t>
            </w:r>
          </w:p>
        </w:tc>
        <w:tc>
          <w:tcPr>
            <w:tcW w:w="1464" w:type="dxa"/>
          </w:tcPr>
          <w:p w:rsidR="00214331" w:rsidRDefault="007F0692" w:rsidP="004D45F6">
            <w:pPr>
              <w:jc w:val="center"/>
            </w:pPr>
            <w:r>
              <w:t>Spring: Practicum</w:t>
            </w:r>
          </w:p>
        </w:tc>
        <w:tc>
          <w:tcPr>
            <w:tcW w:w="4386" w:type="dxa"/>
          </w:tcPr>
          <w:p w:rsidR="00214331" w:rsidRDefault="00B71441" w:rsidP="004D45F6">
            <w:pPr>
              <w:jc w:val="center"/>
            </w:pPr>
            <w:r>
              <w:t>Must be taken with CI 816</w:t>
            </w:r>
          </w:p>
        </w:tc>
      </w:tr>
      <w:tr w:rsidR="007F0692" w:rsidTr="005C5F6B">
        <w:tc>
          <w:tcPr>
            <w:tcW w:w="1075" w:type="dxa"/>
          </w:tcPr>
          <w:p w:rsidR="007F0692" w:rsidRDefault="00F17D80" w:rsidP="004D45F6">
            <w:pPr>
              <w:jc w:val="center"/>
            </w:pPr>
            <w:r>
              <w:t>CI 818</w:t>
            </w:r>
          </w:p>
        </w:tc>
        <w:tc>
          <w:tcPr>
            <w:tcW w:w="2880" w:type="dxa"/>
          </w:tcPr>
          <w:p w:rsidR="00F17D80" w:rsidRPr="00F17D80" w:rsidRDefault="00F17D80" w:rsidP="00F17D80">
            <w:pPr>
              <w:jc w:val="center"/>
            </w:pPr>
            <w:r w:rsidRPr="00F17D80">
              <w:t>Positive Behavior Supports for Students</w:t>
            </w:r>
          </w:p>
          <w:p w:rsidR="007F0692" w:rsidRDefault="00F17D80" w:rsidP="00F17D80">
            <w:pPr>
              <w:jc w:val="center"/>
            </w:pPr>
            <w:r w:rsidRPr="00F17D80">
              <w:t>with Exceptionalities</w:t>
            </w:r>
          </w:p>
        </w:tc>
        <w:tc>
          <w:tcPr>
            <w:tcW w:w="900" w:type="dxa"/>
          </w:tcPr>
          <w:p w:rsidR="007F0692" w:rsidRDefault="00F17D80" w:rsidP="004D45F6">
            <w:pPr>
              <w:jc w:val="center"/>
            </w:pPr>
            <w:r>
              <w:t>3</w:t>
            </w:r>
          </w:p>
        </w:tc>
        <w:tc>
          <w:tcPr>
            <w:tcW w:w="1464" w:type="dxa"/>
          </w:tcPr>
          <w:p w:rsidR="007F0692" w:rsidRDefault="00F17D80" w:rsidP="004D45F6">
            <w:pPr>
              <w:jc w:val="center"/>
            </w:pPr>
            <w:r>
              <w:t>Fall only: Online</w:t>
            </w:r>
          </w:p>
        </w:tc>
        <w:tc>
          <w:tcPr>
            <w:tcW w:w="4386" w:type="dxa"/>
          </w:tcPr>
          <w:p w:rsidR="007F0692" w:rsidRDefault="00F17D80" w:rsidP="004D45F6">
            <w:pPr>
              <w:jc w:val="center"/>
            </w:pPr>
            <w:r>
              <w:t>Must be taken with 818A</w:t>
            </w:r>
          </w:p>
        </w:tc>
      </w:tr>
      <w:tr w:rsidR="007F0692" w:rsidTr="005C5F6B">
        <w:tc>
          <w:tcPr>
            <w:tcW w:w="1075" w:type="dxa"/>
          </w:tcPr>
          <w:p w:rsidR="007F0692" w:rsidRDefault="00F17D80" w:rsidP="004D45F6">
            <w:pPr>
              <w:jc w:val="center"/>
            </w:pPr>
            <w:r>
              <w:t>CI 818A</w:t>
            </w:r>
          </w:p>
        </w:tc>
        <w:tc>
          <w:tcPr>
            <w:tcW w:w="2880" w:type="dxa"/>
          </w:tcPr>
          <w:p w:rsidR="007F0692" w:rsidRDefault="00F17D80" w:rsidP="004D45F6">
            <w:pPr>
              <w:jc w:val="center"/>
            </w:pPr>
            <w:r>
              <w:t>I</w:t>
            </w:r>
            <w:r w:rsidRPr="00F17D80">
              <w:t>nternship: Positive Behavior Supports</w:t>
            </w:r>
          </w:p>
        </w:tc>
        <w:tc>
          <w:tcPr>
            <w:tcW w:w="900" w:type="dxa"/>
          </w:tcPr>
          <w:p w:rsidR="007F0692" w:rsidRDefault="00F17D80" w:rsidP="004D45F6">
            <w:pPr>
              <w:jc w:val="center"/>
            </w:pPr>
            <w:r>
              <w:t>1</w:t>
            </w:r>
          </w:p>
        </w:tc>
        <w:tc>
          <w:tcPr>
            <w:tcW w:w="1464" w:type="dxa"/>
          </w:tcPr>
          <w:p w:rsidR="007F0692" w:rsidRDefault="00F17D80" w:rsidP="004D45F6">
            <w:pPr>
              <w:jc w:val="center"/>
            </w:pPr>
            <w:r>
              <w:t>Fall: Practicum</w:t>
            </w:r>
          </w:p>
        </w:tc>
        <w:tc>
          <w:tcPr>
            <w:tcW w:w="4386" w:type="dxa"/>
          </w:tcPr>
          <w:p w:rsidR="007F0692" w:rsidRDefault="00F17D80" w:rsidP="004D45F6">
            <w:pPr>
              <w:jc w:val="center"/>
            </w:pPr>
            <w:r>
              <w:t>Must be taken with CI 818</w:t>
            </w:r>
          </w:p>
        </w:tc>
      </w:tr>
      <w:tr w:rsidR="007F0692" w:rsidTr="005C5F6B">
        <w:tc>
          <w:tcPr>
            <w:tcW w:w="1075" w:type="dxa"/>
          </w:tcPr>
          <w:p w:rsidR="007F0692" w:rsidRDefault="00F17D80" w:rsidP="004D45F6">
            <w:pPr>
              <w:jc w:val="center"/>
            </w:pPr>
            <w:r>
              <w:t>CI 822</w:t>
            </w:r>
          </w:p>
        </w:tc>
        <w:tc>
          <w:tcPr>
            <w:tcW w:w="2880" w:type="dxa"/>
          </w:tcPr>
          <w:p w:rsidR="00F17D80" w:rsidRPr="00F17D80" w:rsidRDefault="00F17D80" w:rsidP="00F17D80">
            <w:pPr>
              <w:jc w:val="center"/>
            </w:pPr>
            <w:r w:rsidRPr="00F17D80">
              <w:t>Principles of Nondiscriminatory</w:t>
            </w:r>
          </w:p>
          <w:p w:rsidR="00F17D80" w:rsidRPr="00F17D80" w:rsidRDefault="00F17D80" w:rsidP="00F17D80">
            <w:pPr>
              <w:jc w:val="center"/>
            </w:pPr>
            <w:r w:rsidRPr="00F17D80">
              <w:t>Assessment for Students with</w:t>
            </w:r>
          </w:p>
          <w:p w:rsidR="00F17D80" w:rsidRPr="00F17D80" w:rsidRDefault="00F17D80" w:rsidP="00F17D80">
            <w:pPr>
              <w:jc w:val="center"/>
            </w:pPr>
            <w:r w:rsidRPr="00F17D80">
              <w:t>Exceptionalities</w:t>
            </w:r>
          </w:p>
          <w:p w:rsidR="007F0692" w:rsidRDefault="007F0692" w:rsidP="004D45F6">
            <w:pPr>
              <w:jc w:val="center"/>
            </w:pPr>
          </w:p>
        </w:tc>
        <w:tc>
          <w:tcPr>
            <w:tcW w:w="900" w:type="dxa"/>
          </w:tcPr>
          <w:p w:rsidR="007F0692" w:rsidRDefault="00F17D80" w:rsidP="004D45F6">
            <w:pPr>
              <w:jc w:val="center"/>
            </w:pPr>
            <w:r>
              <w:t>2</w:t>
            </w:r>
          </w:p>
        </w:tc>
        <w:tc>
          <w:tcPr>
            <w:tcW w:w="1464" w:type="dxa"/>
          </w:tcPr>
          <w:p w:rsidR="007F0692" w:rsidRDefault="00F17D80" w:rsidP="004D45F6">
            <w:pPr>
              <w:jc w:val="center"/>
            </w:pPr>
            <w:r>
              <w:t>Spring: Hybrid</w:t>
            </w:r>
          </w:p>
        </w:tc>
        <w:tc>
          <w:tcPr>
            <w:tcW w:w="4386" w:type="dxa"/>
          </w:tcPr>
          <w:p w:rsidR="007F0692" w:rsidRDefault="007F0692" w:rsidP="004D45F6">
            <w:pPr>
              <w:jc w:val="center"/>
            </w:pPr>
          </w:p>
        </w:tc>
      </w:tr>
      <w:tr w:rsidR="007F0692" w:rsidTr="005C5F6B">
        <w:tc>
          <w:tcPr>
            <w:tcW w:w="1075" w:type="dxa"/>
          </w:tcPr>
          <w:p w:rsidR="007F0692" w:rsidRDefault="00F17D80" w:rsidP="004D45F6">
            <w:pPr>
              <w:jc w:val="center"/>
            </w:pPr>
            <w:r>
              <w:t>CI 851</w:t>
            </w:r>
          </w:p>
        </w:tc>
        <w:tc>
          <w:tcPr>
            <w:tcW w:w="2880" w:type="dxa"/>
          </w:tcPr>
          <w:p w:rsidR="007F0692" w:rsidRDefault="00F17D80" w:rsidP="004D45F6">
            <w:pPr>
              <w:jc w:val="center"/>
            </w:pPr>
            <w:r w:rsidRPr="00F17D80">
              <w:t>Special Education Research</w:t>
            </w:r>
          </w:p>
        </w:tc>
        <w:tc>
          <w:tcPr>
            <w:tcW w:w="900" w:type="dxa"/>
          </w:tcPr>
          <w:p w:rsidR="007F0692" w:rsidRDefault="00F17D80" w:rsidP="004D45F6">
            <w:pPr>
              <w:jc w:val="center"/>
            </w:pPr>
            <w:r>
              <w:t>2</w:t>
            </w:r>
          </w:p>
        </w:tc>
        <w:tc>
          <w:tcPr>
            <w:tcW w:w="1464" w:type="dxa"/>
          </w:tcPr>
          <w:p w:rsidR="007F0692" w:rsidRDefault="00F17D80" w:rsidP="004D45F6">
            <w:pPr>
              <w:jc w:val="center"/>
            </w:pPr>
            <w:r>
              <w:t>Spring:</w:t>
            </w:r>
            <w:r w:rsidR="005C5F6B">
              <w:t xml:space="preserve"> </w:t>
            </w:r>
            <w:r>
              <w:t>Online</w:t>
            </w:r>
          </w:p>
        </w:tc>
        <w:tc>
          <w:tcPr>
            <w:tcW w:w="4386" w:type="dxa"/>
          </w:tcPr>
          <w:p w:rsidR="007F0692" w:rsidRDefault="007F0692" w:rsidP="004D45F6">
            <w:pPr>
              <w:jc w:val="center"/>
            </w:pPr>
          </w:p>
        </w:tc>
      </w:tr>
    </w:tbl>
    <w:p w:rsidR="00B67357" w:rsidRDefault="00B71441" w:rsidP="00B67357">
      <w:r>
        <w:t>Total Hours Non-degree = 26</w:t>
      </w:r>
      <w:r w:rsidR="00B67357">
        <w:t xml:space="preserve"> (All Core Course Sequence courses)</w:t>
      </w:r>
    </w:p>
    <w:p w:rsidR="001950E3" w:rsidRDefault="00B67357" w:rsidP="00B67357">
      <w:r>
        <w:t>After successful completion of the first nine credit hours, the candidate is eligible to apply to KSDE for a two year provisional endorsement. A second two year provisional may be applied for if the candidate has continued to make adequate progress in the program. Please contact the Licensure Office in Education Support Services for information on the licensure application to submit, 316-978-3300.</w:t>
      </w:r>
    </w:p>
    <w:p w:rsidR="001950E3" w:rsidRDefault="001950E3" w:rsidP="004D45F6"/>
    <w:p w:rsidR="001950E3" w:rsidRDefault="001950E3" w:rsidP="004D45F6"/>
    <w:p w:rsidR="001950E3" w:rsidRDefault="001950E3" w:rsidP="004D45F6"/>
    <w:p w:rsidR="002D6411" w:rsidRPr="001950E3" w:rsidRDefault="002D6411" w:rsidP="002D6411">
      <w:pPr>
        <w:rPr>
          <w:b/>
        </w:rPr>
      </w:pPr>
      <w:r>
        <w:rPr>
          <w:b/>
        </w:rPr>
        <w:lastRenderedPageBreak/>
        <w:t>Research component: (7 credits)</w:t>
      </w:r>
    </w:p>
    <w:tbl>
      <w:tblPr>
        <w:tblStyle w:val="TableGrid"/>
        <w:tblW w:w="0" w:type="auto"/>
        <w:tblLook w:val="04A0" w:firstRow="1" w:lastRow="0" w:firstColumn="1" w:lastColumn="0" w:noHBand="0" w:noVBand="1"/>
      </w:tblPr>
      <w:tblGrid>
        <w:gridCol w:w="2158"/>
        <w:gridCol w:w="2158"/>
        <w:gridCol w:w="2158"/>
        <w:gridCol w:w="2158"/>
        <w:gridCol w:w="2158"/>
      </w:tblGrid>
      <w:tr w:rsidR="002D6411" w:rsidTr="004B7DD6">
        <w:tc>
          <w:tcPr>
            <w:tcW w:w="2158" w:type="dxa"/>
          </w:tcPr>
          <w:p w:rsidR="002D6411" w:rsidRDefault="002D6411" w:rsidP="004B7DD6">
            <w:r>
              <w:t xml:space="preserve">CLES 801 </w:t>
            </w:r>
          </w:p>
          <w:p w:rsidR="002D6411" w:rsidRDefault="002D6411" w:rsidP="004B7DD6">
            <w:r>
              <w:t xml:space="preserve">OR </w:t>
            </w:r>
          </w:p>
          <w:p w:rsidR="002D6411" w:rsidRDefault="002D6411" w:rsidP="004B7DD6">
            <w:r>
              <w:t xml:space="preserve">CESP 704 </w:t>
            </w:r>
          </w:p>
          <w:p w:rsidR="002D6411" w:rsidRDefault="002D6411" w:rsidP="004B7DD6">
            <w:r>
              <w:t xml:space="preserve">OR </w:t>
            </w:r>
          </w:p>
          <w:p w:rsidR="002D6411" w:rsidRDefault="002D6411" w:rsidP="004B7DD6">
            <w:r>
              <w:t>CI 717</w:t>
            </w:r>
          </w:p>
        </w:tc>
        <w:tc>
          <w:tcPr>
            <w:tcW w:w="2158" w:type="dxa"/>
          </w:tcPr>
          <w:p w:rsidR="002D6411" w:rsidRDefault="002D6411" w:rsidP="004B7DD6">
            <w:pPr>
              <w:pStyle w:val="Default"/>
              <w:rPr>
                <w:sz w:val="20"/>
                <w:szCs w:val="20"/>
              </w:rPr>
            </w:pPr>
            <w:r>
              <w:rPr>
                <w:b/>
                <w:bCs/>
                <w:sz w:val="20"/>
                <w:szCs w:val="20"/>
              </w:rPr>
              <w:t xml:space="preserve">Intro. To Educational Research </w:t>
            </w:r>
          </w:p>
          <w:p w:rsidR="002D6411" w:rsidRDefault="002D6411" w:rsidP="004B7DD6">
            <w:pPr>
              <w:pStyle w:val="Default"/>
              <w:rPr>
                <w:sz w:val="20"/>
                <w:szCs w:val="20"/>
              </w:rPr>
            </w:pPr>
            <w:r>
              <w:rPr>
                <w:b/>
                <w:bCs/>
                <w:sz w:val="20"/>
                <w:szCs w:val="20"/>
              </w:rPr>
              <w:t xml:space="preserve">OR </w:t>
            </w:r>
          </w:p>
          <w:p w:rsidR="002D6411" w:rsidRDefault="002D6411" w:rsidP="004B7DD6">
            <w:pPr>
              <w:pStyle w:val="Default"/>
              <w:rPr>
                <w:sz w:val="20"/>
                <w:szCs w:val="20"/>
              </w:rPr>
            </w:pPr>
            <w:r>
              <w:rPr>
                <w:b/>
                <w:bCs/>
                <w:sz w:val="20"/>
                <w:szCs w:val="20"/>
              </w:rPr>
              <w:t xml:space="preserve">Intro. To Educational Statistics </w:t>
            </w:r>
          </w:p>
          <w:p w:rsidR="002D6411" w:rsidRDefault="002D6411" w:rsidP="004B7DD6">
            <w:pPr>
              <w:pStyle w:val="Default"/>
              <w:rPr>
                <w:sz w:val="20"/>
                <w:szCs w:val="20"/>
              </w:rPr>
            </w:pPr>
            <w:r>
              <w:rPr>
                <w:b/>
                <w:bCs/>
                <w:sz w:val="20"/>
                <w:szCs w:val="20"/>
              </w:rPr>
              <w:t xml:space="preserve">OR </w:t>
            </w:r>
          </w:p>
          <w:p w:rsidR="002D6411" w:rsidRDefault="002D6411" w:rsidP="004B7DD6">
            <w:r>
              <w:rPr>
                <w:b/>
                <w:bCs/>
                <w:sz w:val="20"/>
                <w:szCs w:val="20"/>
              </w:rPr>
              <w:t>Qualitative Inquiry in Education</w:t>
            </w:r>
          </w:p>
        </w:tc>
        <w:tc>
          <w:tcPr>
            <w:tcW w:w="2158" w:type="dxa"/>
          </w:tcPr>
          <w:p w:rsidR="002D6411" w:rsidRDefault="002D6411" w:rsidP="004B7DD6">
            <w:r>
              <w:t>3</w:t>
            </w:r>
          </w:p>
        </w:tc>
        <w:tc>
          <w:tcPr>
            <w:tcW w:w="2158" w:type="dxa"/>
          </w:tcPr>
          <w:p w:rsidR="002D6411" w:rsidRDefault="002D6411" w:rsidP="004B7DD6">
            <w:r>
              <w:t>All</w:t>
            </w:r>
          </w:p>
        </w:tc>
        <w:tc>
          <w:tcPr>
            <w:tcW w:w="2158" w:type="dxa"/>
          </w:tcPr>
          <w:p w:rsidR="002D6411" w:rsidRDefault="002D6411" w:rsidP="004B7DD6">
            <w:r>
              <w:t>Requires CI 851</w:t>
            </w:r>
          </w:p>
        </w:tc>
      </w:tr>
      <w:tr w:rsidR="002D6411" w:rsidTr="004B7DD6">
        <w:tc>
          <w:tcPr>
            <w:tcW w:w="2158" w:type="dxa"/>
          </w:tcPr>
          <w:p w:rsidR="002D6411" w:rsidRDefault="002D6411" w:rsidP="004B7DD6">
            <w:r>
              <w:t xml:space="preserve">CI 875 </w:t>
            </w:r>
          </w:p>
          <w:p w:rsidR="002D6411" w:rsidRDefault="002D6411" w:rsidP="004B7DD6">
            <w:r>
              <w:t>Or CI 862</w:t>
            </w:r>
          </w:p>
        </w:tc>
        <w:tc>
          <w:tcPr>
            <w:tcW w:w="2158" w:type="dxa"/>
          </w:tcPr>
          <w:p w:rsidR="002D6411" w:rsidRDefault="002D6411" w:rsidP="004B7DD6">
            <w:r>
              <w:t>Master’s Thesis</w:t>
            </w:r>
          </w:p>
          <w:p w:rsidR="002D6411" w:rsidRDefault="002D6411" w:rsidP="004B7DD6">
            <w:r>
              <w:t>Or</w:t>
            </w:r>
          </w:p>
          <w:p w:rsidR="002D6411" w:rsidRDefault="002D6411" w:rsidP="004B7DD6">
            <w:r>
              <w:t>Evidenced-based portfolio presentation</w:t>
            </w:r>
          </w:p>
        </w:tc>
        <w:tc>
          <w:tcPr>
            <w:tcW w:w="2158" w:type="dxa"/>
          </w:tcPr>
          <w:p w:rsidR="002D6411" w:rsidRDefault="002D6411" w:rsidP="004B7DD6">
            <w:r>
              <w:t>2</w:t>
            </w:r>
          </w:p>
        </w:tc>
        <w:tc>
          <w:tcPr>
            <w:tcW w:w="2158" w:type="dxa"/>
          </w:tcPr>
          <w:p w:rsidR="002D6411" w:rsidRDefault="002D6411" w:rsidP="004B7DD6">
            <w:r>
              <w:t xml:space="preserve">Fall or Spring </w:t>
            </w:r>
          </w:p>
        </w:tc>
        <w:tc>
          <w:tcPr>
            <w:tcW w:w="2158" w:type="dxa"/>
          </w:tcPr>
          <w:p w:rsidR="002D6411" w:rsidRDefault="002D6411" w:rsidP="004B7DD6">
            <w:r>
              <w:t>Requires completion of CI 851 and CLES 801</w:t>
            </w:r>
          </w:p>
        </w:tc>
      </w:tr>
      <w:tr w:rsidR="002D6411" w:rsidTr="004B7DD6">
        <w:tc>
          <w:tcPr>
            <w:tcW w:w="2158" w:type="dxa"/>
          </w:tcPr>
          <w:p w:rsidR="002D6411" w:rsidRDefault="002D6411" w:rsidP="004B7DD6">
            <w:r>
              <w:t>CI 876</w:t>
            </w:r>
          </w:p>
          <w:p w:rsidR="002D6411" w:rsidRDefault="002D6411" w:rsidP="004B7DD6">
            <w:r>
              <w:t>Or CI 863</w:t>
            </w:r>
          </w:p>
        </w:tc>
        <w:tc>
          <w:tcPr>
            <w:tcW w:w="2158" w:type="dxa"/>
          </w:tcPr>
          <w:p w:rsidR="002D6411" w:rsidRPr="00C258DF" w:rsidRDefault="002D6411" w:rsidP="004B7DD6">
            <w:r w:rsidRPr="00C258DF">
              <w:t>Master’s Thesis</w:t>
            </w:r>
          </w:p>
          <w:p w:rsidR="002D6411" w:rsidRPr="00C258DF" w:rsidRDefault="002D6411" w:rsidP="004B7DD6">
            <w:r w:rsidRPr="00C258DF">
              <w:t>Or</w:t>
            </w:r>
          </w:p>
          <w:p w:rsidR="002D6411" w:rsidRDefault="002D6411" w:rsidP="004B7DD6">
            <w:r w:rsidRPr="00C258DF">
              <w:t>Evidenced-based portfolio presentation</w:t>
            </w:r>
          </w:p>
        </w:tc>
        <w:tc>
          <w:tcPr>
            <w:tcW w:w="2158" w:type="dxa"/>
          </w:tcPr>
          <w:p w:rsidR="002D6411" w:rsidRDefault="002D6411" w:rsidP="004B7DD6">
            <w:r>
              <w:t>2</w:t>
            </w:r>
          </w:p>
        </w:tc>
        <w:tc>
          <w:tcPr>
            <w:tcW w:w="2158" w:type="dxa"/>
          </w:tcPr>
          <w:p w:rsidR="002D6411" w:rsidRDefault="002D6411" w:rsidP="004B7DD6">
            <w:r>
              <w:t>Fall or Spring</w:t>
            </w:r>
          </w:p>
        </w:tc>
        <w:tc>
          <w:tcPr>
            <w:tcW w:w="2158" w:type="dxa"/>
          </w:tcPr>
          <w:p w:rsidR="002D6411" w:rsidRDefault="002D6411" w:rsidP="004B7DD6">
            <w:r>
              <w:t>Requires completion of CI 875 or 863</w:t>
            </w:r>
          </w:p>
        </w:tc>
      </w:tr>
    </w:tbl>
    <w:p w:rsidR="002D6411" w:rsidRDefault="002D6411" w:rsidP="002D6411"/>
    <w:p w:rsidR="002D6411" w:rsidRPr="004D45F6" w:rsidRDefault="002D6411" w:rsidP="002D6411">
      <w:r w:rsidRPr="004D45F6">
        <w:t xml:space="preserve">Total Hours degree = </w:t>
      </w:r>
      <w:r>
        <w:t>3</w:t>
      </w:r>
      <w:r>
        <w:t>3</w:t>
      </w:r>
      <w:bookmarkStart w:id="0" w:name="_GoBack"/>
      <w:bookmarkEnd w:id="0"/>
      <w:r w:rsidRPr="004D45F6">
        <w:t xml:space="preserve"> (All Core Course Sequence courses)</w:t>
      </w:r>
    </w:p>
    <w:p w:rsidR="002D6411" w:rsidRDefault="002D6411" w:rsidP="002D6411">
      <w:pPr>
        <w:spacing w:after="0"/>
      </w:pPr>
      <w:r w:rsidRPr="004D45F6">
        <w:t>After successful completion of the first nine credit hours, the candidate is eligible to apply to</w:t>
      </w:r>
      <w:r>
        <w:t xml:space="preserve"> </w:t>
      </w:r>
      <w:r w:rsidRPr="004D45F6">
        <w:t>KSDE for a two year provisional endorsement. A second two year provisional may be applied</w:t>
      </w:r>
      <w:r>
        <w:t xml:space="preserve"> </w:t>
      </w:r>
      <w:r w:rsidRPr="004D45F6">
        <w:t>for if the candidate has continued to make adequate progress in the program. Please contact the</w:t>
      </w:r>
      <w:r>
        <w:t xml:space="preserve"> </w:t>
      </w:r>
      <w:r w:rsidRPr="004D45F6">
        <w:t>Licensure Office in Education Support Services for information on the licensure application to</w:t>
      </w:r>
      <w:r>
        <w:t xml:space="preserve"> submit, 316-978-3300.</w:t>
      </w:r>
    </w:p>
    <w:p w:rsidR="002D6411" w:rsidRDefault="002D6411" w:rsidP="002D6411"/>
    <w:p w:rsidR="00F17D80" w:rsidRDefault="00F17D80" w:rsidP="004D45F6"/>
    <w:p w:rsidR="00F17D80" w:rsidRDefault="00F17D80" w:rsidP="004D45F6"/>
    <w:p w:rsidR="00F17D80" w:rsidRDefault="00F17D80" w:rsidP="004D45F6"/>
    <w:p w:rsidR="00F17D80" w:rsidRDefault="00F17D80" w:rsidP="004D45F6"/>
    <w:p w:rsidR="00F17D80" w:rsidRDefault="00F17D80" w:rsidP="004D45F6"/>
    <w:p w:rsidR="00F17D80" w:rsidRDefault="00F17D80" w:rsidP="004D45F6"/>
    <w:p w:rsidR="00F17D80" w:rsidRDefault="00F17D80" w:rsidP="004D45F6"/>
    <w:p w:rsidR="00F17D80" w:rsidRDefault="00F17D80" w:rsidP="004D45F6"/>
    <w:sectPr w:rsidR="00F17D80" w:rsidSect="005C5F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728" w:rsidRDefault="000E3728" w:rsidP="004D45F6">
      <w:pPr>
        <w:spacing w:after="0" w:line="240" w:lineRule="auto"/>
      </w:pPr>
      <w:r>
        <w:separator/>
      </w:r>
    </w:p>
  </w:endnote>
  <w:endnote w:type="continuationSeparator" w:id="0">
    <w:p w:rsidR="000E3728" w:rsidRDefault="000E3728" w:rsidP="004D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728" w:rsidRDefault="000E3728" w:rsidP="004D45F6">
      <w:pPr>
        <w:spacing w:after="0" w:line="240" w:lineRule="auto"/>
      </w:pPr>
      <w:r>
        <w:separator/>
      </w:r>
    </w:p>
  </w:footnote>
  <w:footnote w:type="continuationSeparator" w:id="0">
    <w:p w:rsidR="000E3728" w:rsidRDefault="000E3728" w:rsidP="004D45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F6"/>
    <w:rsid w:val="00000EE1"/>
    <w:rsid w:val="000028A6"/>
    <w:rsid w:val="000120D8"/>
    <w:rsid w:val="00023283"/>
    <w:rsid w:val="00024514"/>
    <w:rsid w:val="00026890"/>
    <w:rsid w:val="0003301E"/>
    <w:rsid w:val="00035067"/>
    <w:rsid w:val="00035EAC"/>
    <w:rsid w:val="00036B87"/>
    <w:rsid w:val="00037FEF"/>
    <w:rsid w:val="00045BA9"/>
    <w:rsid w:val="00055143"/>
    <w:rsid w:val="00055DD1"/>
    <w:rsid w:val="00056D22"/>
    <w:rsid w:val="00063999"/>
    <w:rsid w:val="00064CBC"/>
    <w:rsid w:val="00065090"/>
    <w:rsid w:val="00065A4E"/>
    <w:rsid w:val="000670A2"/>
    <w:rsid w:val="000718F6"/>
    <w:rsid w:val="0007524C"/>
    <w:rsid w:val="00075A28"/>
    <w:rsid w:val="0007708C"/>
    <w:rsid w:val="00083322"/>
    <w:rsid w:val="00084066"/>
    <w:rsid w:val="000860F3"/>
    <w:rsid w:val="000921BD"/>
    <w:rsid w:val="000926F9"/>
    <w:rsid w:val="000949C7"/>
    <w:rsid w:val="00096344"/>
    <w:rsid w:val="000A47F8"/>
    <w:rsid w:val="000A65B9"/>
    <w:rsid w:val="000B1414"/>
    <w:rsid w:val="000B492C"/>
    <w:rsid w:val="000B78D3"/>
    <w:rsid w:val="000C0968"/>
    <w:rsid w:val="000D330F"/>
    <w:rsid w:val="000E1065"/>
    <w:rsid w:val="000E3728"/>
    <w:rsid w:val="000E3833"/>
    <w:rsid w:val="000E392A"/>
    <w:rsid w:val="000F2013"/>
    <w:rsid w:val="00105F6F"/>
    <w:rsid w:val="001164B2"/>
    <w:rsid w:val="0012076C"/>
    <w:rsid w:val="00132BB2"/>
    <w:rsid w:val="00135279"/>
    <w:rsid w:val="00135A41"/>
    <w:rsid w:val="001404F9"/>
    <w:rsid w:val="001415ED"/>
    <w:rsid w:val="0014169F"/>
    <w:rsid w:val="00145CBA"/>
    <w:rsid w:val="00147AD4"/>
    <w:rsid w:val="00152ED1"/>
    <w:rsid w:val="00154676"/>
    <w:rsid w:val="001547D7"/>
    <w:rsid w:val="001627D4"/>
    <w:rsid w:val="00165E59"/>
    <w:rsid w:val="0016775A"/>
    <w:rsid w:val="00172A9F"/>
    <w:rsid w:val="00177823"/>
    <w:rsid w:val="00177D80"/>
    <w:rsid w:val="00181AA3"/>
    <w:rsid w:val="00186230"/>
    <w:rsid w:val="0018769F"/>
    <w:rsid w:val="00187D4A"/>
    <w:rsid w:val="00191BDF"/>
    <w:rsid w:val="0019214B"/>
    <w:rsid w:val="001950E3"/>
    <w:rsid w:val="001962B7"/>
    <w:rsid w:val="001A3FC7"/>
    <w:rsid w:val="001B126D"/>
    <w:rsid w:val="001B3651"/>
    <w:rsid w:val="001C2422"/>
    <w:rsid w:val="001D50BC"/>
    <w:rsid w:val="001E4ED6"/>
    <w:rsid w:val="001E52BE"/>
    <w:rsid w:val="001F4ABE"/>
    <w:rsid w:val="00202F34"/>
    <w:rsid w:val="0021095B"/>
    <w:rsid w:val="00211485"/>
    <w:rsid w:val="002137C9"/>
    <w:rsid w:val="00214331"/>
    <w:rsid w:val="002150F6"/>
    <w:rsid w:val="00216C51"/>
    <w:rsid w:val="00221FCA"/>
    <w:rsid w:val="00222BC8"/>
    <w:rsid w:val="00225009"/>
    <w:rsid w:val="00231D68"/>
    <w:rsid w:val="00255EA7"/>
    <w:rsid w:val="00263340"/>
    <w:rsid w:val="00263A97"/>
    <w:rsid w:val="002650F6"/>
    <w:rsid w:val="002700DA"/>
    <w:rsid w:val="00271C51"/>
    <w:rsid w:val="00272C76"/>
    <w:rsid w:val="00272D2E"/>
    <w:rsid w:val="002A3802"/>
    <w:rsid w:val="002A53C8"/>
    <w:rsid w:val="002B17DE"/>
    <w:rsid w:val="002C40E5"/>
    <w:rsid w:val="002C7230"/>
    <w:rsid w:val="002D02F5"/>
    <w:rsid w:val="002D3899"/>
    <w:rsid w:val="002D5C61"/>
    <w:rsid w:val="002D6411"/>
    <w:rsid w:val="002E6BFE"/>
    <w:rsid w:val="0031129A"/>
    <w:rsid w:val="003166CC"/>
    <w:rsid w:val="0032254F"/>
    <w:rsid w:val="003225A8"/>
    <w:rsid w:val="00323132"/>
    <w:rsid w:val="0032440D"/>
    <w:rsid w:val="00324C36"/>
    <w:rsid w:val="00337171"/>
    <w:rsid w:val="00341B78"/>
    <w:rsid w:val="0034685C"/>
    <w:rsid w:val="00347A71"/>
    <w:rsid w:val="003541FC"/>
    <w:rsid w:val="00360C1B"/>
    <w:rsid w:val="00362E01"/>
    <w:rsid w:val="0036540A"/>
    <w:rsid w:val="00366909"/>
    <w:rsid w:val="00371875"/>
    <w:rsid w:val="00373DC3"/>
    <w:rsid w:val="00381011"/>
    <w:rsid w:val="003842D9"/>
    <w:rsid w:val="00387EF2"/>
    <w:rsid w:val="00390DA9"/>
    <w:rsid w:val="0039462F"/>
    <w:rsid w:val="00394BE4"/>
    <w:rsid w:val="003A7AC2"/>
    <w:rsid w:val="003B1C82"/>
    <w:rsid w:val="003C0D82"/>
    <w:rsid w:val="003D4BD3"/>
    <w:rsid w:val="003D62A8"/>
    <w:rsid w:val="003E5483"/>
    <w:rsid w:val="003E678D"/>
    <w:rsid w:val="003F5258"/>
    <w:rsid w:val="003F776C"/>
    <w:rsid w:val="00402540"/>
    <w:rsid w:val="0040326C"/>
    <w:rsid w:val="004164A8"/>
    <w:rsid w:val="00420F30"/>
    <w:rsid w:val="0042198D"/>
    <w:rsid w:val="00423816"/>
    <w:rsid w:val="00424B70"/>
    <w:rsid w:val="0042560D"/>
    <w:rsid w:val="0043363E"/>
    <w:rsid w:val="00435500"/>
    <w:rsid w:val="00440A36"/>
    <w:rsid w:val="00441374"/>
    <w:rsid w:val="0044539E"/>
    <w:rsid w:val="00445ABD"/>
    <w:rsid w:val="004507AB"/>
    <w:rsid w:val="004509DC"/>
    <w:rsid w:val="00452D67"/>
    <w:rsid w:val="00453D99"/>
    <w:rsid w:val="0046253D"/>
    <w:rsid w:val="004629E4"/>
    <w:rsid w:val="00465A2F"/>
    <w:rsid w:val="004738FC"/>
    <w:rsid w:val="00474A39"/>
    <w:rsid w:val="00477753"/>
    <w:rsid w:val="00483616"/>
    <w:rsid w:val="00487DA3"/>
    <w:rsid w:val="00493F65"/>
    <w:rsid w:val="004A186F"/>
    <w:rsid w:val="004B2222"/>
    <w:rsid w:val="004C2CC5"/>
    <w:rsid w:val="004C75F3"/>
    <w:rsid w:val="004D03CB"/>
    <w:rsid w:val="004D237E"/>
    <w:rsid w:val="004D45F6"/>
    <w:rsid w:val="004D49AA"/>
    <w:rsid w:val="004D4D81"/>
    <w:rsid w:val="004E094A"/>
    <w:rsid w:val="004E3302"/>
    <w:rsid w:val="004E6815"/>
    <w:rsid w:val="004F7722"/>
    <w:rsid w:val="004F7CD4"/>
    <w:rsid w:val="00504E46"/>
    <w:rsid w:val="00505768"/>
    <w:rsid w:val="00516FD1"/>
    <w:rsid w:val="005174D4"/>
    <w:rsid w:val="00522119"/>
    <w:rsid w:val="005247A2"/>
    <w:rsid w:val="005301A1"/>
    <w:rsid w:val="00533A0E"/>
    <w:rsid w:val="00535FF6"/>
    <w:rsid w:val="00537202"/>
    <w:rsid w:val="00544140"/>
    <w:rsid w:val="0055137C"/>
    <w:rsid w:val="00552BAC"/>
    <w:rsid w:val="00553262"/>
    <w:rsid w:val="00563E03"/>
    <w:rsid w:val="00565892"/>
    <w:rsid w:val="00570D6D"/>
    <w:rsid w:val="0058090A"/>
    <w:rsid w:val="0058441D"/>
    <w:rsid w:val="005972B7"/>
    <w:rsid w:val="005A10C9"/>
    <w:rsid w:val="005A3161"/>
    <w:rsid w:val="005A38C4"/>
    <w:rsid w:val="005B44F0"/>
    <w:rsid w:val="005C5F6B"/>
    <w:rsid w:val="005E09C7"/>
    <w:rsid w:val="005E35AC"/>
    <w:rsid w:val="005E4B33"/>
    <w:rsid w:val="005E500C"/>
    <w:rsid w:val="005F34CF"/>
    <w:rsid w:val="00601119"/>
    <w:rsid w:val="00603866"/>
    <w:rsid w:val="006049B1"/>
    <w:rsid w:val="00605254"/>
    <w:rsid w:val="00607384"/>
    <w:rsid w:val="00610C74"/>
    <w:rsid w:val="006128C9"/>
    <w:rsid w:val="0062368E"/>
    <w:rsid w:val="00623ED3"/>
    <w:rsid w:val="00635ED8"/>
    <w:rsid w:val="0064003F"/>
    <w:rsid w:val="00641A15"/>
    <w:rsid w:val="00641DC5"/>
    <w:rsid w:val="00642022"/>
    <w:rsid w:val="006422D6"/>
    <w:rsid w:val="00643FCF"/>
    <w:rsid w:val="00647199"/>
    <w:rsid w:val="00654348"/>
    <w:rsid w:val="00666B86"/>
    <w:rsid w:val="00667F68"/>
    <w:rsid w:val="00682AA2"/>
    <w:rsid w:val="006833AC"/>
    <w:rsid w:val="006873DC"/>
    <w:rsid w:val="00687FAF"/>
    <w:rsid w:val="00695464"/>
    <w:rsid w:val="00695C26"/>
    <w:rsid w:val="006A10D2"/>
    <w:rsid w:val="006A49CC"/>
    <w:rsid w:val="006A51F6"/>
    <w:rsid w:val="006B3552"/>
    <w:rsid w:val="006B3C9D"/>
    <w:rsid w:val="006B7A95"/>
    <w:rsid w:val="006C0CB7"/>
    <w:rsid w:val="006C2F21"/>
    <w:rsid w:val="006C3A4E"/>
    <w:rsid w:val="006E61A7"/>
    <w:rsid w:val="006F4094"/>
    <w:rsid w:val="00700389"/>
    <w:rsid w:val="007070D4"/>
    <w:rsid w:val="007102A4"/>
    <w:rsid w:val="007145F1"/>
    <w:rsid w:val="007375E1"/>
    <w:rsid w:val="007413A9"/>
    <w:rsid w:val="00746F39"/>
    <w:rsid w:val="007507E9"/>
    <w:rsid w:val="00752706"/>
    <w:rsid w:val="00755AB1"/>
    <w:rsid w:val="00764A18"/>
    <w:rsid w:val="00773A7A"/>
    <w:rsid w:val="0077485F"/>
    <w:rsid w:val="0077748D"/>
    <w:rsid w:val="007A2443"/>
    <w:rsid w:val="007A2979"/>
    <w:rsid w:val="007A456A"/>
    <w:rsid w:val="007B1B21"/>
    <w:rsid w:val="007B5433"/>
    <w:rsid w:val="007B54F9"/>
    <w:rsid w:val="007B7E5F"/>
    <w:rsid w:val="007C2C1E"/>
    <w:rsid w:val="007D2484"/>
    <w:rsid w:val="007D2871"/>
    <w:rsid w:val="007D3BB8"/>
    <w:rsid w:val="007D5437"/>
    <w:rsid w:val="007D5631"/>
    <w:rsid w:val="007D6FF0"/>
    <w:rsid w:val="007E14BA"/>
    <w:rsid w:val="007E31C1"/>
    <w:rsid w:val="007E5EFF"/>
    <w:rsid w:val="007E6E4C"/>
    <w:rsid w:val="007F0692"/>
    <w:rsid w:val="007F4CB7"/>
    <w:rsid w:val="007F5015"/>
    <w:rsid w:val="008067BA"/>
    <w:rsid w:val="0081186F"/>
    <w:rsid w:val="0081289B"/>
    <w:rsid w:val="0081317B"/>
    <w:rsid w:val="00813702"/>
    <w:rsid w:val="00816D82"/>
    <w:rsid w:val="0082186D"/>
    <w:rsid w:val="008230C1"/>
    <w:rsid w:val="00826749"/>
    <w:rsid w:val="008316FB"/>
    <w:rsid w:val="00832508"/>
    <w:rsid w:val="00832EB1"/>
    <w:rsid w:val="0083355E"/>
    <w:rsid w:val="0083432E"/>
    <w:rsid w:val="00834DD0"/>
    <w:rsid w:val="00836C66"/>
    <w:rsid w:val="00840AAD"/>
    <w:rsid w:val="008451F5"/>
    <w:rsid w:val="00850FD7"/>
    <w:rsid w:val="008666D5"/>
    <w:rsid w:val="00874F1B"/>
    <w:rsid w:val="00875948"/>
    <w:rsid w:val="008766E7"/>
    <w:rsid w:val="00880BDF"/>
    <w:rsid w:val="00897CB3"/>
    <w:rsid w:val="008A17CF"/>
    <w:rsid w:val="008A665B"/>
    <w:rsid w:val="008A7569"/>
    <w:rsid w:val="008A7D85"/>
    <w:rsid w:val="008B4297"/>
    <w:rsid w:val="008B58C5"/>
    <w:rsid w:val="008B6996"/>
    <w:rsid w:val="008C24E0"/>
    <w:rsid w:val="008C7327"/>
    <w:rsid w:val="008D43AD"/>
    <w:rsid w:val="008E5C9F"/>
    <w:rsid w:val="008E7F51"/>
    <w:rsid w:val="008F62E5"/>
    <w:rsid w:val="008F7D61"/>
    <w:rsid w:val="00900CF1"/>
    <w:rsid w:val="009036DC"/>
    <w:rsid w:val="009041C9"/>
    <w:rsid w:val="00905A31"/>
    <w:rsid w:val="00905F4A"/>
    <w:rsid w:val="0090646C"/>
    <w:rsid w:val="00907333"/>
    <w:rsid w:val="009108BC"/>
    <w:rsid w:val="00913A6F"/>
    <w:rsid w:val="009147E3"/>
    <w:rsid w:val="0091580E"/>
    <w:rsid w:val="00917611"/>
    <w:rsid w:val="0092089F"/>
    <w:rsid w:val="00920FF6"/>
    <w:rsid w:val="0092417C"/>
    <w:rsid w:val="00924809"/>
    <w:rsid w:val="00927A85"/>
    <w:rsid w:val="00931314"/>
    <w:rsid w:val="00931A6C"/>
    <w:rsid w:val="00932800"/>
    <w:rsid w:val="009366BA"/>
    <w:rsid w:val="00943155"/>
    <w:rsid w:val="00954848"/>
    <w:rsid w:val="00961B76"/>
    <w:rsid w:val="009625AF"/>
    <w:rsid w:val="00966AEA"/>
    <w:rsid w:val="00967170"/>
    <w:rsid w:val="00967725"/>
    <w:rsid w:val="00972491"/>
    <w:rsid w:val="00972C6A"/>
    <w:rsid w:val="009849DE"/>
    <w:rsid w:val="009909C5"/>
    <w:rsid w:val="009919EB"/>
    <w:rsid w:val="009A5326"/>
    <w:rsid w:val="009B0763"/>
    <w:rsid w:val="009D2112"/>
    <w:rsid w:val="009D25B3"/>
    <w:rsid w:val="009D35D4"/>
    <w:rsid w:val="009D4BD8"/>
    <w:rsid w:val="009D69C2"/>
    <w:rsid w:val="009E1F8C"/>
    <w:rsid w:val="009E2253"/>
    <w:rsid w:val="009E2AD6"/>
    <w:rsid w:val="009E659E"/>
    <w:rsid w:val="009F10E5"/>
    <w:rsid w:val="009F19DF"/>
    <w:rsid w:val="009F5199"/>
    <w:rsid w:val="00A00826"/>
    <w:rsid w:val="00A01060"/>
    <w:rsid w:val="00A03F5B"/>
    <w:rsid w:val="00A07066"/>
    <w:rsid w:val="00A14BAA"/>
    <w:rsid w:val="00A20EC1"/>
    <w:rsid w:val="00A23DD9"/>
    <w:rsid w:val="00A24C5E"/>
    <w:rsid w:val="00A26B22"/>
    <w:rsid w:val="00A26CEB"/>
    <w:rsid w:val="00A43D48"/>
    <w:rsid w:val="00A5073C"/>
    <w:rsid w:val="00A60DD3"/>
    <w:rsid w:val="00A63223"/>
    <w:rsid w:val="00A6426A"/>
    <w:rsid w:val="00A72501"/>
    <w:rsid w:val="00A74331"/>
    <w:rsid w:val="00A75646"/>
    <w:rsid w:val="00A77289"/>
    <w:rsid w:val="00A94B6E"/>
    <w:rsid w:val="00A94CC6"/>
    <w:rsid w:val="00AA1815"/>
    <w:rsid w:val="00AA28B4"/>
    <w:rsid w:val="00AA4C61"/>
    <w:rsid w:val="00AB391A"/>
    <w:rsid w:val="00AB6CC4"/>
    <w:rsid w:val="00AC361A"/>
    <w:rsid w:val="00AD2C1A"/>
    <w:rsid w:val="00AD549E"/>
    <w:rsid w:val="00AD5A67"/>
    <w:rsid w:val="00AD5ACC"/>
    <w:rsid w:val="00AD61F4"/>
    <w:rsid w:val="00AE6951"/>
    <w:rsid w:val="00AF4D72"/>
    <w:rsid w:val="00B03E6F"/>
    <w:rsid w:val="00B04788"/>
    <w:rsid w:val="00B073C0"/>
    <w:rsid w:val="00B11507"/>
    <w:rsid w:val="00B147C9"/>
    <w:rsid w:val="00B14A0F"/>
    <w:rsid w:val="00B17E3B"/>
    <w:rsid w:val="00B23198"/>
    <w:rsid w:val="00B232E2"/>
    <w:rsid w:val="00B26E4A"/>
    <w:rsid w:val="00B40EEC"/>
    <w:rsid w:val="00B41282"/>
    <w:rsid w:val="00B436EC"/>
    <w:rsid w:val="00B44A8A"/>
    <w:rsid w:val="00B45949"/>
    <w:rsid w:val="00B47199"/>
    <w:rsid w:val="00B51713"/>
    <w:rsid w:val="00B558EE"/>
    <w:rsid w:val="00B56E7E"/>
    <w:rsid w:val="00B614DE"/>
    <w:rsid w:val="00B6251C"/>
    <w:rsid w:val="00B67357"/>
    <w:rsid w:val="00B67D51"/>
    <w:rsid w:val="00B71441"/>
    <w:rsid w:val="00B732D9"/>
    <w:rsid w:val="00B804DE"/>
    <w:rsid w:val="00B90B6E"/>
    <w:rsid w:val="00B94AC1"/>
    <w:rsid w:val="00B97BCE"/>
    <w:rsid w:val="00BA67C0"/>
    <w:rsid w:val="00BC2805"/>
    <w:rsid w:val="00BC3204"/>
    <w:rsid w:val="00BD18F9"/>
    <w:rsid w:val="00BD25A6"/>
    <w:rsid w:val="00BD28D0"/>
    <w:rsid w:val="00BD2DBC"/>
    <w:rsid w:val="00BE51EF"/>
    <w:rsid w:val="00BE5C79"/>
    <w:rsid w:val="00BE6845"/>
    <w:rsid w:val="00BF3E7F"/>
    <w:rsid w:val="00BF6530"/>
    <w:rsid w:val="00BF76E4"/>
    <w:rsid w:val="00C05E85"/>
    <w:rsid w:val="00C07FD6"/>
    <w:rsid w:val="00C11489"/>
    <w:rsid w:val="00C12C22"/>
    <w:rsid w:val="00C14EBF"/>
    <w:rsid w:val="00C21699"/>
    <w:rsid w:val="00C218BB"/>
    <w:rsid w:val="00C258DF"/>
    <w:rsid w:val="00C25AD5"/>
    <w:rsid w:val="00C37337"/>
    <w:rsid w:val="00C4011D"/>
    <w:rsid w:val="00C42B10"/>
    <w:rsid w:val="00C44229"/>
    <w:rsid w:val="00C46AC0"/>
    <w:rsid w:val="00C64931"/>
    <w:rsid w:val="00C65B4F"/>
    <w:rsid w:val="00C670D4"/>
    <w:rsid w:val="00C7705F"/>
    <w:rsid w:val="00C81A94"/>
    <w:rsid w:val="00C82D1A"/>
    <w:rsid w:val="00C84966"/>
    <w:rsid w:val="00C971BF"/>
    <w:rsid w:val="00C97271"/>
    <w:rsid w:val="00CA29B7"/>
    <w:rsid w:val="00CC1512"/>
    <w:rsid w:val="00CD096B"/>
    <w:rsid w:val="00CD1FCD"/>
    <w:rsid w:val="00CD2F7F"/>
    <w:rsid w:val="00CD4F0C"/>
    <w:rsid w:val="00CE77D2"/>
    <w:rsid w:val="00CF0AE3"/>
    <w:rsid w:val="00CF4CC2"/>
    <w:rsid w:val="00D007A8"/>
    <w:rsid w:val="00D07C59"/>
    <w:rsid w:val="00D12212"/>
    <w:rsid w:val="00D16D02"/>
    <w:rsid w:val="00D3305F"/>
    <w:rsid w:val="00D34512"/>
    <w:rsid w:val="00D46DC0"/>
    <w:rsid w:val="00D542C8"/>
    <w:rsid w:val="00D6074B"/>
    <w:rsid w:val="00D619F3"/>
    <w:rsid w:val="00D663BB"/>
    <w:rsid w:val="00D67EDC"/>
    <w:rsid w:val="00D731E0"/>
    <w:rsid w:val="00D7344D"/>
    <w:rsid w:val="00D803C4"/>
    <w:rsid w:val="00D82E5A"/>
    <w:rsid w:val="00D84C2C"/>
    <w:rsid w:val="00D90364"/>
    <w:rsid w:val="00D90B41"/>
    <w:rsid w:val="00D914A8"/>
    <w:rsid w:val="00D9211A"/>
    <w:rsid w:val="00D92669"/>
    <w:rsid w:val="00D93C22"/>
    <w:rsid w:val="00D94509"/>
    <w:rsid w:val="00DA142D"/>
    <w:rsid w:val="00DA245B"/>
    <w:rsid w:val="00DA2993"/>
    <w:rsid w:val="00DA31B0"/>
    <w:rsid w:val="00DB6684"/>
    <w:rsid w:val="00DC47D3"/>
    <w:rsid w:val="00DD0CFC"/>
    <w:rsid w:val="00DD5AEB"/>
    <w:rsid w:val="00DD60D4"/>
    <w:rsid w:val="00DD70AD"/>
    <w:rsid w:val="00DE1BEA"/>
    <w:rsid w:val="00DE6509"/>
    <w:rsid w:val="00DF1D99"/>
    <w:rsid w:val="00DF2CD9"/>
    <w:rsid w:val="00E0158B"/>
    <w:rsid w:val="00E05A2C"/>
    <w:rsid w:val="00E06430"/>
    <w:rsid w:val="00E0666B"/>
    <w:rsid w:val="00E07B86"/>
    <w:rsid w:val="00E07FE0"/>
    <w:rsid w:val="00E1010F"/>
    <w:rsid w:val="00E10BD6"/>
    <w:rsid w:val="00E112FE"/>
    <w:rsid w:val="00E12B85"/>
    <w:rsid w:val="00E178BB"/>
    <w:rsid w:val="00E17CA0"/>
    <w:rsid w:val="00E22F2A"/>
    <w:rsid w:val="00E259B5"/>
    <w:rsid w:val="00E27543"/>
    <w:rsid w:val="00E300B2"/>
    <w:rsid w:val="00E36B8E"/>
    <w:rsid w:val="00E452DC"/>
    <w:rsid w:val="00E45FE0"/>
    <w:rsid w:val="00E645FE"/>
    <w:rsid w:val="00E6759B"/>
    <w:rsid w:val="00E70814"/>
    <w:rsid w:val="00E71D5B"/>
    <w:rsid w:val="00E76902"/>
    <w:rsid w:val="00E814A6"/>
    <w:rsid w:val="00E823C1"/>
    <w:rsid w:val="00E96004"/>
    <w:rsid w:val="00E97AE2"/>
    <w:rsid w:val="00EB0C44"/>
    <w:rsid w:val="00EB48C9"/>
    <w:rsid w:val="00EB5EE2"/>
    <w:rsid w:val="00EB660F"/>
    <w:rsid w:val="00EC602F"/>
    <w:rsid w:val="00ED5862"/>
    <w:rsid w:val="00EE3BF9"/>
    <w:rsid w:val="00EE48BA"/>
    <w:rsid w:val="00EE6149"/>
    <w:rsid w:val="00EF3CF6"/>
    <w:rsid w:val="00F01518"/>
    <w:rsid w:val="00F01D9C"/>
    <w:rsid w:val="00F12E8F"/>
    <w:rsid w:val="00F17D80"/>
    <w:rsid w:val="00F21523"/>
    <w:rsid w:val="00F22182"/>
    <w:rsid w:val="00F22B02"/>
    <w:rsid w:val="00F27AEA"/>
    <w:rsid w:val="00F30A9E"/>
    <w:rsid w:val="00F30E2E"/>
    <w:rsid w:val="00F32236"/>
    <w:rsid w:val="00F359B4"/>
    <w:rsid w:val="00F37797"/>
    <w:rsid w:val="00F44233"/>
    <w:rsid w:val="00F4467D"/>
    <w:rsid w:val="00F46AEF"/>
    <w:rsid w:val="00F46FAE"/>
    <w:rsid w:val="00F5276B"/>
    <w:rsid w:val="00F83618"/>
    <w:rsid w:val="00F866DA"/>
    <w:rsid w:val="00F872F2"/>
    <w:rsid w:val="00F94ACD"/>
    <w:rsid w:val="00F950D0"/>
    <w:rsid w:val="00FB1D87"/>
    <w:rsid w:val="00FB2AAB"/>
    <w:rsid w:val="00FC15DE"/>
    <w:rsid w:val="00FC1687"/>
    <w:rsid w:val="00FC4963"/>
    <w:rsid w:val="00FD2915"/>
    <w:rsid w:val="00FE34CB"/>
    <w:rsid w:val="00FE453E"/>
    <w:rsid w:val="00FE68D8"/>
    <w:rsid w:val="00FF1034"/>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AFBE9-63B2-4516-9094-00ACEB24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5F6"/>
  </w:style>
  <w:style w:type="paragraph" w:styleId="Footer">
    <w:name w:val="footer"/>
    <w:basedOn w:val="Normal"/>
    <w:link w:val="FooterChar"/>
    <w:uiPriority w:val="99"/>
    <w:unhideWhenUsed/>
    <w:rsid w:val="004D4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5F6"/>
  </w:style>
  <w:style w:type="paragraph" w:customStyle="1" w:styleId="Default">
    <w:name w:val="Default"/>
    <w:rsid w:val="001950E3"/>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 Sayman</dc:creator>
  <cp:keywords/>
  <dc:description/>
  <cp:lastModifiedBy>Donna M. Sayman</cp:lastModifiedBy>
  <cp:revision>2</cp:revision>
  <dcterms:created xsi:type="dcterms:W3CDTF">2015-11-18T22:34:00Z</dcterms:created>
  <dcterms:modified xsi:type="dcterms:W3CDTF">2015-11-18T22:34:00Z</dcterms:modified>
</cp:coreProperties>
</file>