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bookmarkStart w:id="0" w:name="_GoBack"/>
      <w:bookmarkEnd w:id="0"/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Third</w:t>
      </w:r>
      <w:r w:rsidRPr="009274CC">
        <w:rPr>
          <w:rFonts w:ascii="Baskerville Old Face" w:hAnsi="Baskerville Old Face" w:cs="Arial"/>
          <w:sz w:val="20"/>
          <w:szCs w:val="20"/>
        </w:rPr>
        <w:t xml:space="preserve"> Meeting, Wednesday, </w:t>
      </w:r>
      <w:r>
        <w:rPr>
          <w:rFonts w:ascii="Baskerville Old Face" w:hAnsi="Baskerville Old Face" w:cs="Arial"/>
          <w:sz w:val="20"/>
          <w:szCs w:val="20"/>
        </w:rPr>
        <w:t>May 2nd, 2018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:rsidR="00032A70" w:rsidRPr="009274CC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:rsidR="00032A70" w:rsidRPr="00FB2961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APPROVAL OF MINUTES</w:t>
      </w:r>
    </w:p>
    <w:p w:rsidR="00032A70" w:rsidRPr="009274CC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proofErr w:type="spellStart"/>
      <w:r>
        <w:rPr>
          <w:rFonts w:ascii="Baskerville Old Face" w:hAnsi="Baskerville Old Face" w:cs="Arial"/>
          <w:sz w:val="20"/>
          <w:szCs w:val="20"/>
        </w:rPr>
        <w:t>Kenon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Brinkley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:rsidR="00032A70" w:rsidRPr="00B351E8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:rsidR="00895AED" w:rsidRDefault="00FE76BF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</w:t>
      </w:r>
      <w:r w:rsidR="00895AED">
        <w:rPr>
          <w:rFonts w:ascii="Baskerville Old Face" w:hAnsi="Baskerville Old Face" w:cs="Arial"/>
          <w:sz w:val="20"/>
          <w:szCs w:val="20"/>
        </w:rPr>
        <w:t>10 Appointing the Position of Liberal Arts and Sciences Senator</w:t>
      </w:r>
    </w:p>
    <w:p w:rsidR="00FE76BF" w:rsidRDefault="00FE76BF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SB-61-011 Appointing the Position of Health Professions Senator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:rsidR="00032A70" w:rsidRDefault="00032A70" w:rsidP="00032A70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SB-61-009 Establishing the Shocker Support Locker Chair Position</w:t>
      </w:r>
    </w:p>
    <w:p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:rsidR="00032A70" w:rsidRDefault="00032A70" w:rsidP="00032A70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R-61-001 Increasing Awareness of Wichita State University Grading</w:t>
      </w:r>
    </w:p>
    <w:p w:rsidR="005716C5" w:rsidRDefault="005716C5" w:rsidP="00032A70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FB-61-002 Individual Funding Request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0625B4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032A70" w:rsidRPr="009274CC" w:rsidRDefault="00032A70" w:rsidP="00032A70">
      <w:pPr>
        <w:pStyle w:val="ListParagraph"/>
        <w:ind w:left="108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“Growth and comfort do not coexist” –</w:t>
      </w:r>
      <w:proofErr w:type="spellStart"/>
      <w:r>
        <w:rPr>
          <w:rFonts w:ascii="Baskerville Old Face" w:hAnsi="Baskerville Old Face" w:cs="Arial"/>
          <w:sz w:val="20"/>
          <w:szCs w:val="20"/>
        </w:rPr>
        <w:t>Ginni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Rometty</w:t>
      </w:r>
    </w:p>
    <w:p w:rsidR="00032A70" w:rsidRPr="009274CC" w:rsidRDefault="00032A70" w:rsidP="00032A70">
      <w:pPr>
        <w:pStyle w:val="ListParagraph"/>
        <w:rPr>
          <w:rFonts w:ascii="Baskerville Old Face" w:hAnsi="Baskerville Old Face" w:cs="Arial"/>
          <w:sz w:val="20"/>
          <w:szCs w:val="20"/>
        </w:rPr>
      </w:pPr>
    </w:p>
    <w:p w:rsidR="00122C8A" w:rsidRDefault="00122C8A"/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122C8A"/>
    <w:rsid w:val="002161C2"/>
    <w:rsid w:val="00247BAD"/>
    <w:rsid w:val="005716C5"/>
    <w:rsid w:val="00895AED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2</cp:revision>
  <dcterms:created xsi:type="dcterms:W3CDTF">2018-08-07T15:57:00Z</dcterms:created>
  <dcterms:modified xsi:type="dcterms:W3CDTF">2018-08-07T15:57:00Z</dcterms:modified>
</cp:coreProperties>
</file>